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A6B" w:rsidRDefault="00730FCD" w:rsidP="00940A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4C9EA44" wp14:editId="712CF53D">
            <wp:simplePos x="0" y="0"/>
            <wp:positionH relativeFrom="column">
              <wp:posOffset>-633730</wp:posOffset>
            </wp:positionH>
            <wp:positionV relativeFrom="paragraph">
              <wp:posOffset>-211455</wp:posOffset>
            </wp:positionV>
            <wp:extent cx="6798945" cy="9752330"/>
            <wp:effectExtent l="0" t="0" r="1905" b="127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1" name="Рисунок 1" descr="C:\Users\Freide\Desktop\ЗД по УВР\оплата труда\оплата труда документы\прил 1 к положению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ide\Desktop\ЗД по УВР\оплата труда\оплата труда документы\прил 1 к положению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97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337840" w:rsidRDefault="00337840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- оклады (должностные оклады);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- повышающие коэффициенты к окладам (должностным окладам);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- выплаты</w:t>
      </w:r>
      <w:r w:rsidR="00CA20F9" w:rsidRPr="00CD2FC2">
        <w:rPr>
          <w:rFonts w:ascii="Times New Roman" w:eastAsia="Calibri" w:hAnsi="Times New Roman" w:cs="Times New Roman"/>
          <w:sz w:val="24"/>
          <w:szCs w:val="24"/>
        </w:rPr>
        <w:t xml:space="preserve"> компенсационного и </w:t>
      </w:r>
      <w:r w:rsidRPr="00CD2FC2">
        <w:rPr>
          <w:rFonts w:ascii="Times New Roman" w:eastAsia="Calibri" w:hAnsi="Times New Roman" w:cs="Times New Roman"/>
          <w:sz w:val="24"/>
          <w:szCs w:val="24"/>
        </w:rPr>
        <w:t>стимулирующ</w:t>
      </w:r>
      <w:r w:rsidR="00CA20F9" w:rsidRPr="00CD2FC2">
        <w:rPr>
          <w:rFonts w:ascii="Times New Roman" w:eastAsia="Calibri" w:hAnsi="Times New Roman" w:cs="Times New Roman"/>
          <w:sz w:val="24"/>
          <w:szCs w:val="24"/>
        </w:rPr>
        <w:t>его</w:t>
      </w:r>
      <w:r w:rsidR="00973671" w:rsidRPr="00CD2F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A20F9" w:rsidRPr="00CD2FC2">
        <w:rPr>
          <w:rFonts w:ascii="Times New Roman" w:eastAsia="Calibri" w:hAnsi="Times New Roman" w:cs="Times New Roman"/>
          <w:sz w:val="24"/>
          <w:szCs w:val="24"/>
        </w:rPr>
        <w:t>характера;</w:t>
      </w:r>
    </w:p>
    <w:p w:rsidR="00CA20F9" w:rsidRPr="00CD2FC2" w:rsidRDefault="00CA20F9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- иные выплаты (материальная помощь).</w:t>
      </w:r>
    </w:p>
    <w:p w:rsidR="007A49EB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2.1.2. </w:t>
      </w:r>
      <w:r w:rsidR="00CA20F9" w:rsidRPr="00CD2FC2">
        <w:rPr>
          <w:rFonts w:ascii="Times New Roman" w:eastAsia="Calibri" w:hAnsi="Times New Roman" w:cs="Times New Roman"/>
          <w:sz w:val="24"/>
          <w:szCs w:val="24"/>
        </w:rPr>
        <w:t>Размеры окладов (</w:t>
      </w:r>
      <w:r w:rsidR="009E74CF" w:rsidRPr="00CD2FC2">
        <w:rPr>
          <w:rFonts w:ascii="Times New Roman" w:eastAsia="Calibri" w:hAnsi="Times New Roman" w:cs="Times New Roman"/>
          <w:sz w:val="24"/>
          <w:szCs w:val="24"/>
        </w:rPr>
        <w:t>должностных окладов</w:t>
      </w:r>
      <w:r w:rsidRPr="00CD2FC2">
        <w:rPr>
          <w:rFonts w:ascii="Times New Roman" w:eastAsia="Calibri" w:hAnsi="Times New Roman" w:cs="Times New Roman"/>
          <w:sz w:val="24"/>
          <w:szCs w:val="24"/>
        </w:rPr>
        <w:t>)</w:t>
      </w:r>
      <w:r w:rsidR="007A49EB" w:rsidRPr="00CD2FC2">
        <w:rPr>
          <w:rFonts w:ascii="Times New Roman" w:eastAsia="Calibri" w:hAnsi="Times New Roman" w:cs="Times New Roman"/>
          <w:sz w:val="24"/>
          <w:szCs w:val="24"/>
        </w:rPr>
        <w:t xml:space="preserve">, минимальных окладов (минимальных должностных окладов) работников Центра устанавливаются с учетом требований к профессиональной подготовке и уровню квалификации, которые необходимы </w:t>
      </w:r>
      <w:proofErr w:type="gramStart"/>
      <w:r w:rsidR="007A49EB" w:rsidRPr="00CD2FC2"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 w:rsidR="007A49EB" w:rsidRPr="00CD2FC2">
        <w:rPr>
          <w:rFonts w:ascii="Times New Roman" w:eastAsia="Calibri" w:hAnsi="Times New Roman" w:cs="Times New Roman"/>
          <w:sz w:val="24"/>
          <w:szCs w:val="24"/>
        </w:rPr>
        <w:t xml:space="preserve"> осуществления соответствующей профессиональной деятельности, на основе отнесения занимаемых ими должностей к профессиональным квалификационным группам должностей работников образования (далее - ПКГ).</w:t>
      </w:r>
    </w:p>
    <w:p w:rsidR="007A49EB" w:rsidRPr="00CD2FC2" w:rsidRDefault="007A49EB" w:rsidP="004B5B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Размеры окладов (должностных окладов) по ПКГ и квалификационным уровням устанавливаются не ниже соответствующих минимальных окладов (минимальных</w:t>
      </w:r>
      <w:r w:rsidR="00973671" w:rsidRPr="00CD2F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2FC2">
        <w:rPr>
          <w:rFonts w:ascii="Times New Roman" w:eastAsia="Calibri" w:hAnsi="Times New Roman" w:cs="Times New Roman"/>
          <w:sz w:val="24"/>
          <w:szCs w:val="24"/>
        </w:rPr>
        <w:t>должностных оклад</w:t>
      </w:r>
      <w:r w:rsidR="004B5B59" w:rsidRPr="00CD2FC2">
        <w:rPr>
          <w:rFonts w:ascii="Times New Roman" w:eastAsia="Calibri" w:hAnsi="Times New Roman" w:cs="Times New Roman"/>
          <w:sz w:val="24"/>
          <w:szCs w:val="24"/>
        </w:rPr>
        <w:t>ов).</w:t>
      </w:r>
    </w:p>
    <w:p w:rsidR="00254F66" w:rsidRDefault="00254F66" w:rsidP="00A37D4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2.1.3. </w:t>
      </w:r>
      <w:r w:rsidR="007A49EB" w:rsidRPr="00CD2FC2">
        <w:rPr>
          <w:rFonts w:ascii="Times New Roman" w:eastAsia="Calibri" w:hAnsi="Times New Roman" w:cs="Times New Roman"/>
          <w:sz w:val="24"/>
          <w:szCs w:val="24"/>
        </w:rPr>
        <w:t xml:space="preserve">К окладам (должностным окладам) работников устанавливаются  </w:t>
      </w:r>
      <w:r w:rsidRPr="00CD2FC2">
        <w:rPr>
          <w:rFonts w:ascii="Times New Roman" w:eastAsia="Calibri" w:hAnsi="Times New Roman" w:cs="Times New Roman"/>
          <w:sz w:val="24"/>
          <w:szCs w:val="24"/>
        </w:rPr>
        <w:t>повышающие коэффициенты:</w:t>
      </w:r>
    </w:p>
    <w:p w:rsidR="00247D91" w:rsidRPr="00FF3FA0" w:rsidRDefault="00247D91" w:rsidP="00247D91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FA0">
        <w:rPr>
          <w:rFonts w:ascii="Times New Roman" w:eastAsia="Calibri" w:hAnsi="Times New Roman" w:cs="Times New Roman"/>
          <w:sz w:val="24"/>
          <w:szCs w:val="24"/>
        </w:rPr>
        <w:t>- за специфику работы в отдельном учреждении (отделении</w:t>
      </w:r>
      <w:proofErr w:type="gramStart"/>
      <w:r w:rsidRPr="00FF3FA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FF3F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F3FA0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FF3FA0">
        <w:rPr>
          <w:rFonts w:ascii="Times New Roman" w:eastAsia="Calibri" w:hAnsi="Times New Roman" w:cs="Times New Roman"/>
          <w:sz w:val="24"/>
          <w:szCs w:val="24"/>
        </w:rPr>
        <w:t xml:space="preserve">руппе); </w:t>
      </w:r>
    </w:p>
    <w:p w:rsidR="00247D91" w:rsidRPr="00FF3FA0" w:rsidRDefault="00247D91" w:rsidP="00247D91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FA0">
        <w:rPr>
          <w:rFonts w:ascii="Times New Roman" w:eastAsia="Calibri" w:hAnsi="Times New Roman" w:cs="Times New Roman"/>
          <w:sz w:val="24"/>
          <w:szCs w:val="24"/>
        </w:rPr>
        <w:t xml:space="preserve">- персональный повышающий коэффициент; </w:t>
      </w:r>
    </w:p>
    <w:p w:rsidR="00247D91" w:rsidRPr="00FF3FA0" w:rsidRDefault="00247D91" w:rsidP="00247D91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FA0">
        <w:rPr>
          <w:rFonts w:ascii="Times New Roman" w:eastAsia="Calibri" w:hAnsi="Times New Roman" w:cs="Times New Roman"/>
          <w:sz w:val="24"/>
          <w:szCs w:val="24"/>
        </w:rPr>
        <w:t>- повышающий коэффициент молодому специалисту:</w:t>
      </w:r>
    </w:p>
    <w:p w:rsidR="00247D91" w:rsidRPr="00CD2FC2" w:rsidRDefault="00247D91" w:rsidP="00247D91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FA0">
        <w:rPr>
          <w:rFonts w:ascii="Times New Roman" w:eastAsia="Calibri" w:hAnsi="Times New Roman" w:cs="Times New Roman"/>
          <w:sz w:val="24"/>
          <w:szCs w:val="24"/>
        </w:rPr>
        <w:t>- повышающий коэффициент по занимаемой должности.</w:t>
      </w:r>
    </w:p>
    <w:p w:rsidR="00247D91" w:rsidRDefault="00D158B9" w:rsidP="00A37D4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2.1.3.1.</w:t>
      </w:r>
      <w:r w:rsidR="00247D91" w:rsidRPr="004904EF">
        <w:rPr>
          <w:rFonts w:ascii="Times New Roman" w:eastAsia="Calibri" w:hAnsi="Times New Roman" w:cs="Times New Roman"/>
          <w:sz w:val="24"/>
          <w:szCs w:val="24"/>
        </w:rPr>
        <w:t>Повышающий коэффициент за специфику работы в отдельном учреждении, отделении, группе устанавливается за работу с обучающимися (воспитанниками) с ограниченными возможностями здоровья в соответствии с Приложением № 2 к настоящему Положению.</w:t>
      </w:r>
    </w:p>
    <w:p w:rsidR="00247D91" w:rsidRDefault="00247D91" w:rsidP="00A37D4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D07D3" w:rsidRPr="00CD2FC2" w:rsidRDefault="005D07D3" w:rsidP="00A37D4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2.1.3.2. </w:t>
      </w:r>
      <w:r w:rsidR="009E74CF" w:rsidRPr="00CD2FC2">
        <w:rPr>
          <w:rFonts w:ascii="Times New Roman" w:eastAsia="Calibri" w:hAnsi="Times New Roman" w:cs="Times New Roman"/>
          <w:sz w:val="24"/>
          <w:szCs w:val="24"/>
        </w:rPr>
        <w:t xml:space="preserve">Персональный повышающий коэффициент может быть установлен </w:t>
      </w:r>
      <w:r w:rsidR="00054318">
        <w:rPr>
          <w:rFonts w:ascii="Times New Roman" w:eastAsia="Calibri" w:hAnsi="Times New Roman" w:cs="Times New Roman"/>
          <w:sz w:val="24"/>
          <w:szCs w:val="24"/>
        </w:rPr>
        <w:t xml:space="preserve">руководителю учреждения </w:t>
      </w:r>
      <w:r w:rsidR="009E74CF" w:rsidRPr="00CD2FC2">
        <w:rPr>
          <w:rFonts w:ascii="Times New Roman" w:eastAsia="Calibri" w:hAnsi="Times New Roman" w:cs="Times New Roman"/>
          <w:sz w:val="24"/>
          <w:szCs w:val="24"/>
        </w:rPr>
        <w:t>с учетом уровня профессиональной подготовки, сложности или важности выполняемой работы, степени самостоятельности и ответственности при выполнении поставленных задач  и других факторов на срок выполнения поставленной задачи, работы.</w:t>
      </w:r>
    </w:p>
    <w:p w:rsidR="009E74CF" w:rsidRPr="00CD2FC2" w:rsidRDefault="009E74CF" w:rsidP="00A37D4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Рекомендуемый размер персонального повышающего коэффициента - </w:t>
      </w:r>
      <w:r w:rsidRPr="004904EF">
        <w:rPr>
          <w:rFonts w:ascii="Times New Roman" w:eastAsia="Calibri" w:hAnsi="Times New Roman" w:cs="Times New Roman"/>
          <w:sz w:val="24"/>
          <w:szCs w:val="24"/>
        </w:rPr>
        <w:t xml:space="preserve">до </w:t>
      </w:r>
      <w:r w:rsidR="00054318" w:rsidRPr="004904EF">
        <w:rPr>
          <w:rFonts w:ascii="Times New Roman" w:eastAsia="Calibri" w:hAnsi="Times New Roman" w:cs="Times New Roman"/>
          <w:sz w:val="24"/>
          <w:szCs w:val="24"/>
        </w:rPr>
        <w:t>1,5</w:t>
      </w:r>
      <w:r w:rsidRPr="004904E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E74CF" w:rsidRPr="00CD2FC2" w:rsidRDefault="009E74CF" w:rsidP="00A37D4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Персональный повышающий коэффициент к окладу (должностному окладу) устанавливается на определенный период времени и с учетом обе</w:t>
      </w:r>
      <w:r w:rsidR="004D41FA">
        <w:rPr>
          <w:rFonts w:ascii="Times New Roman" w:eastAsia="Calibri" w:hAnsi="Times New Roman" w:cs="Times New Roman"/>
          <w:sz w:val="24"/>
          <w:szCs w:val="24"/>
        </w:rPr>
        <w:t>спечения финансовыми средствами.</w:t>
      </w:r>
    </w:p>
    <w:p w:rsidR="00054318" w:rsidRDefault="009E74CF" w:rsidP="009E74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2.1.3</w:t>
      </w:r>
      <w:r w:rsidR="00054318">
        <w:rPr>
          <w:rFonts w:ascii="Times New Roman" w:eastAsia="Calibri" w:hAnsi="Times New Roman" w:cs="Times New Roman"/>
          <w:sz w:val="24"/>
          <w:szCs w:val="24"/>
        </w:rPr>
        <w:t>.3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054318">
        <w:rPr>
          <w:rFonts w:ascii="Times New Roman" w:eastAsia="Calibri" w:hAnsi="Times New Roman" w:cs="Times New Roman"/>
          <w:sz w:val="24"/>
          <w:szCs w:val="24"/>
        </w:rPr>
        <w:t>Размер повышающего коэффициента молодому специалисту устанавливается в размере 0,35 оклада (должностного оклада).</w:t>
      </w:r>
    </w:p>
    <w:p w:rsidR="00D27B3B" w:rsidRPr="00CD2FC2" w:rsidRDefault="009E74CF" w:rsidP="009E74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Молодой специалист - специалист, имеющий высшее или среднее профессиональное образование, полученное по очной форме обучения, </w:t>
      </w:r>
      <w:r w:rsidR="00655903" w:rsidRPr="00CD2FC2">
        <w:rPr>
          <w:rFonts w:ascii="Times New Roman" w:eastAsia="Calibri" w:hAnsi="Times New Roman" w:cs="Times New Roman"/>
          <w:sz w:val="24"/>
          <w:szCs w:val="24"/>
        </w:rPr>
        <w:t>и впервые приступивший к работе на педагогической должности в год окончания образовательной организации на основании трудового договора, заключенного с работодателем, и работающ</w:t>
      </w:r>
      <w:r w:rsidR="00054318">
        <w:rPr>
          <w:rFonts w:ascii="Times New Roman" w:eastAsia="Calibri" w:hAnsi="Times New Roman" w:cs="Times New Roman"/>
          <w:sz w:val="24"/>
          <w:szCs w:val="24"/>
        </w:rPr>
        <w:t xml:space="preserve">ий на педагогической должности </w:t>
      </w:r>
      <w:r w:rsidR="00054318" w:rsidRPr="004904EF">
        <w:rPr>
          <w:rFonts w:ascii="Times New Roman" w:eastAsia="Calibri" w:hAnsi="Times New Roman" w:cs="Times New Roman"/>
          <w:sz w:val="24"/>
          <w:szCs w:val="24"/>
        </w:rPr>
        <w:t>в течение трех лет.</w:t>
      </w:r>
      <w:r w:rsidR="000543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27B3B" w:rsidRPr="00CD2FC2">
        <w:rPr>
          <w:rFonts w:ascii="Times New Roman" w:eastAsia="Calibri" w:hAnsi="Times New Roman" w:cs="Times New Roman"/>
          <w:sz w:val="24"/>
          <w:szCs w:val="24"/>
        </w:rPr>
        <w:t>Стату</w:t>
      </w:r>
      <w:r w:rsidR="00193C93">
        <w:rPr>
          <w:rFonts w:ascii="Times New Roman" w:eastAsia="Calibri" w:hAnsi="Times New Roman" w:cs="Times New Roman"/>
          <w:sz w:val="24"/>
          <w:szCs w:val="24"/>
        </w:rPr>
        <w:t>с</w:t>
      </w:r>
      <w:r w:rsidR="00D27B3B" w:rsidRPr="00CD2FC2">
        <w:rPr>
          <w:rFonts w:ascii="Times New Roman" w:eastAsia="Calibri" w:hAnsi="Times New Roman" w:cs="Times New Roman"/>
          <w:sz w:val="24"/>
          <w:szCs w:val="24"/>
        </w:rPr>
        <w:t xml:space="preserve"> молодого специалиста возникает у выпускника учебного заведения со дня заключения им трудового договора с организацией по основному месту работы и действует в течени</w:t>
      </w:r>
      <w:proofErr w:type="gramStart"/>
      <w:r w:rsidR="00D27B3B" w:rsidRPr="00CD2FC2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="00D27B3B" w:rsidRPr="00CD2FC2">
        <w:rPr>
          <w:rFonts w:ascii="Times New Roman" w:eastAsia="Calibri" w:hAnsi="Times New Roman" w:cs="Times New Roman"/>
          <w:sz w:val="24"/>
          <w:szCs w:val="24"/>
        </w:rPr>
        <w:t xml:space="preserve"> трех лет.</w:t>
      </w:r>
    </w:p>
    <w:p w:rsidR="00D27B3B" w:rsidRPr="00CD2FC2" w:rsidRDefault="00D27B3B" w:rsidP="009E74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Статус молодого специалиста сохраняется или продлевается (на срок до трех лет) в следующих случаях:</w:t>
      </w:r>
    </w:p>
    <w:p w:rsidR="00D27B3B" w:rsidRPr="00CD2FC2" w:rsidRDefault="00D27B3B" w:rsidP="009E74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- призыв на военную службу или направлени</w:t>
      </w:r>
      <w:r w:rsidR="00193C93">
        <w:rPr>
          <w:rFonts w:ascii="Times New Roman" w:eastAsia="Calibri" w:hAnsi="Times New Roman" w:cs="Times New Roman"/>
          <w:sz w:val="24"/>
          <w:szCs w:val="24"/>
        </w:rPr>
        <w:t>е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на заменяющую ее альтернативную гражданскую службу;</w:t>
      </w:r>
    </w:p>
    <w:p w:rsidR="00D27B3B" w:rsidRPr="00CD2FC2" w:rsidRDefault="00D27B3B" w:rsidP="009E74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- переход работника в другую организацию, осуществляющую образовательную деятельность;</w:t>
      </w:r>
    </w:p>
    <w:p w:rsidR="00D27B3B" w:rsidRPr="00CD2FC2" w:rsidRDefault="00D27B3B" w:rsidP="009E74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- направление в очную аспирантуру для подготовки и защиты кандидатской диссертации на срок не более трех лет;</w:t>
      </w:r>
    </w:p>
    <w:p w:rsidR="00D27B3B" w:rsidRPr="00CD2FC2" w:rsidRDefault="00330C01" w:rsidP="009E74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- нахождение в отпуске по уходу за ребенком до достижения им возраста трех лет.</w:t>
      </w:r>
    </w:p>
    <w:p w:rsidR="00193C93" w:rsidRPr="00193C93" w:rsidRDefault="00193C93" w:rsidP="00193C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2.1.3.4. </w:t>
      </w:r>
      <w:r w:rsidRPr="004904EF">
        <w:rPr>
          <w:rFonts w:ascii="Times New Roman" w:eastAsia="Calibri" w:hAnsi="Times New Roman" w:cs="Times New Roman"/>
          <w:sz w:val="24"/>
          <w:szCs w:val="24"/>
        </w:rPr>
        <w:t>Повышающий коэффициент по занимаемой должности устанавливается педагогическим работникам в размере 0,65 оклада (должностного оклада)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2.1.</w:t>
      </w:r>
      <w:r w:rsidR="00330C01" w:rsidRPr="00CD2FC2">
        <w:rPr>
          <w:rFonts w:ascii="Times New Roman" w:eastAsia="Calibri" w:hAnsi="Times New Roman" w:cs="Times New Roman"/>
          <w:sz w:val="24"/>
          <w:szCs w:val="24"/>
        </w:rPr>
        <w:t>4</w:t>
      </w:r>
      <w:r w:rsidRPr="00CD2FC2">
        <w:rPr>
          <w:rFonts w:ascii="Times New Roman" w:eastAsia="Calibri" w:hAnsi="Times New Roman" w:cs="Times New Roman"/>
          <w:sz w:val="24"/>
          <w:szCs w:val="24"/>
        </w:rPr>
        <w:t>. Размер выплат</w:t>
      </w:r>
      <w:r w:rsidR="00193C93">
        <w:rPr>
          <w:rFonts w:ascii="Times New Roman" w:eastAsia="Calibri" w:hAnsi="Times New Roman" w:cs="Times New Roman"/>
          <w:sz w:val="24"/>
          <w:szCs w:val="24"/>
        </w:rPr>
        <w:t>ы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по повышающему коэффициенту определяется путем умножения размера оклада (должностного оклада) работника на повышающий коэффициент.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Применение </w:t>
      </w:r>
      <w:r w:rsidRPr="00193C93">
        <w:rPr>
          <w:rFonts w:ascii="Times New Roman" w:eastAsia="Calibri" w:hAnsi="Times New Roman" w:cs="Times New Roman"/>
          <w:strike/>
          <w:sz w:val="24"/>
          <w:szCs w:val="24"/>
        </w:rPr>
        <w:t>всех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повышающих коэффициентов к окладу (должностному окладу), не образует новый оклад (должностной оклад)</w:t>
      </w:r>
      <w:r w:rsidR="00330C01" w:rsidRPr="00CD2FC2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не учитывается при начислении и компенсационных </w:t>
      </w:r>
      <w:r w:rsidR="00193C93" w:rsidRPr="00CD2FC2">
        <w:rPr>
          <w:rFonts w:ascii="Times New Roman" w:eastAsia="Calibri" w:hAnsi="Times New Roman" w:cs="Times New Roman"/>
          <w:sz w:val="24"/>
          <w:szCs w:val="24"/>
        </w:rPr>
        <w:t xml:space="preserve">стимулирующих </w:t>
      </w:r>
      <w:r w:rsidRPr="00CD2FC2">
        <w:rPr>
          <w:rFonts w:ascii="Times New Roman" w:eastAsia="Calibri" w:hAnsi="Times New Roman" w:cs="Times New Roman"/>
          <w:sz w:val="24"/>
          <w:szCs w:val="24"/>
        </w:rPr>
        <w:t>выплат, устанавливаемых в процентном отношении к окладу, за исключением районного коэффициента и процентной надбавки за стаж работы в южных районах Дальнего Востока, устанавливаемых в процентном отношении к заработной плате работников.</w:t>
      </w:r>
      <w:proofErr w:type="gramEnd"/>
    </w:p>
    <w:p w:rsidR="00330C01" w:rsidRPr="00CD2FC2" w:rsidRDefault="00330C01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При наличии у работника одновременно нескольких оснований для установления выплат по повышающим коэффициентам выплаты устанавливаются по каждому основанию.</w:t>
      </w:r>
    </w:p>
    <w:p w:rsidR="00330C01" w:rsidRPr="00CD2FC2" w:rsidRDefault="00330C01" w:rsidP="00330C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2.1.5. Работникам устанавливаются компенсационные выплаты, предусмотренные разделом 3 настоящего Положения.</w:t>
      </w:r>
    </w:p>
    <w:p w:rsidR="00330C01" w:rsidRPr="00CD2FC2" w:rsidRDefault="00330C01" w:rsidP="00330C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2.1.6. Работникам устанавливаются стимулирующие выплаты, предусмотренные разделом 4 настоящего Положения.</w:t>
      </w:r>
    </w:p>
    <w:p w:rsidR="00330C01" w:rsidRPr="00CD2FC2" w:rsidRDefault="00330C01" w:rsidP="00330C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Стимулирующие выплаты производятся в пределах бюджетных ассигнований на оплату труда работников Центра.</w:t>
      </w:r>
    </w:p>
    <w:p w:rsidR="00330C01" w:rsidRPr="00CD2FC2" w:rsidRDefault="00330C01" w:rsidP="00330C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2.1.7. Оплата труда работников, занятых по совместительству, а также на условиях неполного рабочего времени, производится пропорционально отработанному времени либо в зависимости от выполненного объема работ.</w:t>
      </w:r>
    </w:p>
    <w:p w:rsidR="004904EF" w:rsidRDefault="00330C01" w:rsidP="00330C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2.1.8. Определение размеров заработной платы по основной должности</w:t>
      </w:r>
      <w:r w:rsidR="00193C93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по должности, занимаемой </w:t>
      </w:r>
      <w:r w:rsidR="00581F31">
        <w:rPr>
          <w:rFonts w:ascii="Times New Roman" w:eastAsia="Calibri" w:hAnsi="Times New Roman" w:cs="Times New Roman"/>
          <w:sz w:val="24"/>
          <w:szCs w:val="24"/>
        </w:rPr>
        <w:t xml:space="preserve">в порядке 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совместительств</w:t>
      </w:r>
      <w:r w:rsidR="00581F31">
        <w:rPr>
          <w:rFonts w:ascii="Times New Roman" w:eastAsia="Calibri" w:hAnsi="Times New Roman" w:cs="Times New Roman"/>
          <w:sz w:val="24"/>
          <w:szCs w:val="24"/>
        </w:rPr>
        <w:t>а</w:t>
      </w:r>
      <w:r w:rsidRPr="00CD2FC2">
        <w:rPr>
          <w:rFonts w:ascii="Times New Roman" w:eastAsia="Calibri" w:hAnsi="Times New Roman" w:cs="Times New Roman"/>
          <w:sz w:val="24"/>
          <w:szCs w:val="24"/>
        </w:rPr>
        <w:t>, производится раздельно</w:t>
      </w:r>
      <w:r w:rsidR="004904E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81F31" w:rsidRPr="004904EF" w:rsidRDefault="00330C01" w:rsidP="00330C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1F31" w:rsidRPr="004904EF">
        <w:rPr>
          <w:rFonts w:ascii="Times New Roman" w:eastAsia="Calibri" w:hAnsi="Times New Roman" w:cs="Times New Roman"/>
          <w:sz w:val="24"/>
          <w:szCs w:val="24"/>
        </w:rPr>
        <w:t xml:space="preserve">2.1.9. </w:t>
      </w:r>
      <w:proofErr w:type="gramStart"/>
      <w:r w:rsidR="00581F31" w:rsidRPr="004904EF">
        <w:rPr>
          <w:rFonts w:ascii="Times New Roman" w:eastAsia="Calibri" w:hAnsi="Times New Roman" w:cs="Times New Roman"/>
          <w:sz w:val="24"/>
          <w:szCs w:val="24"/>
        </w:rPr>
        <w:t>Для обеспечения выплаты заработной платы в размере не ниже минимального размера оплаты труда, установленного Федеральным законодательством, с начисленными на него районным коэффициентом и процентной надбавкой за стаж работы в особых климатических условиях на территории города Хабаровска производится выплата надбавки до гарантированного размера оплаты труда.</w:t>
      </w:r>
      <w:proofErr w:type="gramEnd"/>
    </w:p>
    <w:p w:rsidR="00581F31" w:rsidRPr="00581F31" w:rsidRDefault="00581F31" w:rsidP="00330C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904EF">
        <w:rPr>
          <w:rFonts w:ascii="Times New Roman" w:eastAsia="Calibri" w:hAnsi="Times New Roman" w:cs="Times New Roman"/>
          <w:sz w:val="24"/>
          <w:szCs w:val="24"/>
        </w:rPr>
        <w:t xml:space="preserve">Размер надбавки устанавливается в трудовом договоре в абсолютном размере и определяется </w:t>
      </w:r>
      <w:r w:rsidR="00001F55" w:rsidRPr="004904EF">
        <w:rPr>
          <w:rFonts w:ascii="Times New Roman" w:eastAsia="Calibri" w:hAnsi="Times New Roman" w:cs="Times New Roman"/>
          <w:sz w:val="24"/>
          <w:szCs w:val="24"/>
        </w:rPr>
        <w:t>согласно постановлению администрации города Хабаровска от 25.06.2019г. № 2042 «О надбавке до гарантированного размера оплаты труда и признании утратившим силу постановление администрации города Хабаровска от 22.01.2019г. № 130 «Об установлении минимальной заработной платы в муниципальных казенных, бюджетных и автономных учреждениях городского округа «г. Хабаровск»</w:t>
      </w:r>
      <w:proofErr w:type="gramEnd"/>
    </w:p>
    <w:p w:rsidR="00191AC4" w:rsidRPr="00CD2FC2" w:rsidRDefault="00191AC4" w:rsidP="000F401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Par98"/>
      <w:bookmarkEnd w:id="1"/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 w:rsidRPr="00CD2FC2">
        <w:rPr>
          <w:rFonts w:ascii="Times New Roman" w:eastAsia="Calibri" w:hAnsi="Times New Roman" w:cs="Times New Roman"/>
          <w:b/>
          <w:sz w:val="24"/>
          <w:szCs w:val="24"/>
        </w:rPr>
        <w:t>2.2. Оплата труда педагогических работников.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2.2.1. Группа должностей педагогических работников подразделяется на четыре квалификационных уровня в соответствии с Приказом </w:t>
      </w:r>
      <w:proofErr w:type="spellStart"/>
      <w:r w:rsidRPr="00CD2FC2">
        <w:rPr>
          <w:rFonts w:ascii="Times New Roman" w:eastAsia="Calibri" w:hAnsi="Times New Roman" w:cs="Times New Roman"/>
          <w:sz w:val="24"/>
          <w:szCs w:val="24"/>
        </w:rPr>
        <w:t>Минздравсоцразвития</w:t>
      </w:r>
      <w:proofErr w:type="spellEnd"/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Российской Федерации от 05 мая 2008 года № 216н «Об утверждении профессиональных квалификационных групп должностей работников образования».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2.2.2.  Размеры </w:t>
      </w:r>
      <w:r w:rsidR="00001F55" w:rsidRPr="00CD2FC2">
        <w:rPr>
          <w:rFonts w:ascii="Times New Roman" w:eastAsia="Calibri" w:hAnsi="Times New Roman" w:cs="Times New Roman"/>
          <w:sz w:val="24"/>
          <w:szCs w:val="24"/>
        </w:rPr>
        <w:t xml:space="preserve">минимальных </w:t>
      </w:r>
      <w:r w:rsidRPr="00CD2FC2">
        <w:rPr>
          <w:rFonts w:ascii="Times New Roman" w:eastAsia="Calibri" w:hAnsi="Times New Roman" w:cs="Times New Roman"/>
          <w:sz w:val="24"/>
          <w:szCs w:val="24"/>
        </w:rPr>
        <w:t>должностных окладов по ПКГ должностей педагогических работников учреждений дополнительного образования составляют: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- 2-й квалификационный уровень - 7500 рублей;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- 3-й квалификационный уровень - 8080 рублей;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2.2.3. К должностным окладам по ПКГ должностей педагогических работников </w:t>
      </w:r>
      <w:r w:rsidR="00E94B52" w:rsidRPr="00CD2FC2">
        <w:rPr>
          <w:rFonts w:ascii="Times New Roman" w:eastAsia="Calibri" w:hAnsi="Times New Roman" w:cs="Times New Roman"/>
          <w:sz w:val="24"/>
          <w:szCs w:val="24"/>
        </w:rPr>
        <w:t>устанавливаются следующие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повышающие коэффициенты</w:t>
      </w:r>
      <w:r w:rsidR="00E94B52" w:rsidRPr="00CD2FC2">
        <w:rPr>
          <w:rFonts w:ascii="Times New Roman" w:eastAsia="Calibri" w:hAnsi="Times New Roman" w:cs="Times New Roman"/>
          <w:sz w:val="24"/>
          <w:szCs w:val="24"/>
        </w:rPr>
        <w:t>, определяемые в соответствии с пунктом 2.1.3.</w:t>
      </w:r>
      <w:r w:rsidRPr="00CD2FC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E94B52" w:rsidRPr="00CD2FC2">
        <w:rPr>
          <w:rFonts w:ascii="Times New Roman" w:eastAsia="Calibri" w:hAnsi="Times New Roman" w:cs="Times New Roman"/>
          <w:sz w:val="24"/>
          <w:szCs w:val="24"/>
        </w:rPr>
        <w:t>за специфику работы в отдельном учреждении, отделении, группе</w:t>
      </w:r>
      <w:r w:rsidRPr="00CD2FC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E94B52" w:rsidRPr="00CD2FC2">
        <w:rPr>
          <w:rFonts w:ascii="Times New Roman" w:eastAsia="Calibri" w:hAnsi="Times New Roman" w:cs="Times New Roman"/>
          <w:sz w:val="24"/>
          <w:szCs w:val="24"/>
        </w:rPr>
        <w:t>повышающий коэффициент</w:t>
      </w:r>
      <w:r w:rsidR="000E4C7F" w:rsidRPr="00CD2FC2">
        <w:rPr>
          <w:rFonts w:ascii="Times New Roman" w:eastAsia="Calibri" w:hAnsi="Times New Roman" w:cs="Times New Roman"/>
          <w:sz w:val="24"/>
          <w:szCs w:val="24"/>
        </w:rPr>
        <w:t xml:space="preserve"> молодому специалисту:</w:t>
      </w:r>
    </w:p>
    <w:p w:rsidR="00001F55" w:rsidRPr="00001F55" w:rsidRDefault="00001F55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4904EF">
        <w:rPr>
          <w:rFonts w:ascii="Times New Roman" w:eastAsia="Calibri" w:hAnsi="Times New Roman" w:cs="Times New Roman"/>
          <w:sz w:val="24"/>
          <w:szCs w:val="24"/>
        </w:rPr>
        <w:t>повышающий коэффициент по занимаемой должности.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2.2.</w:t>
      </w:r>
      <w:r w:rsidR="00001F55">
        <w:rPr>
          <w:rFonts w:ascii="Times New Roman" w:eastAsia="Calibri" w:hAnsi="Times New Roman" w:cs="Times New Roman"/>
          <w:sz w:val="24"/>
          <w:szCs w:val="24"/>
        </w:rPr>
        <w:t>4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B07E0" w:rsidRPr="00CD2FC2">
        <w:rPr>
          <w:rFonts w:ascii="Times New Roman" w:eastAsia="Calibri" w:hAnsi="Times New Roman" w:cs="Times New Roman"/>
          <w:sz w:val="24"/>
          <w:szCs w:val="24"/>
        </w:rPr>
        <w:t xml:space="preserve">Выплаты по повышающим коэффициентам начисляются с учетом установленной </w:t>
      </w:r>
      <w:r w:rsidR="00EB07E0" w:rsidRPr="00CD2FC2">
        <w:rPr>
          <w:rFonts w:ascii="Times New Roman" w:eastAsia="Calibri" w:hAnsi="Times New Roman" w:cs="Times New Roman"/>
          <w:sz w:val="24"/>
          <w:szCs w:val="24"/>
        </w:rPr>
        <w:lastRenderedPageBreak/>
        <w:t>работнику учебной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нагрузки.</w:t>
      </w:r>
    </w:p>
    <w:p w:rsidR="00EB07E0" w:rsidRPr="00CD2FC2" w:rsidRDefault="00EB07E0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2.2.</w:t>
      </w:r>
      <w:r w:rsidR="00001F55">
        <w:rPr>
          <w:rFonts w:ascii="Times New Roman" w:eastAsia="Calibri" w:hAnsi="Times New Roman" w:cs="Times New Roman"/>
          <w:sz w:val="24"/>
          <w:szCs w:val="24"/>
        </w:rPr>
        <w:t>5</w:t>
      </w:r>
      <w:r w:rsidRPr="00CD2FC2">
        <w:rPr>
          <w:rFonts w:ascii="Times New Roman" w:eastAsia="Calibri" w:hAnsi="Times New Roman" w:cs="Times New Roman"/>
          <w:sz w:val="24"/>
          <w:szCs w:val="24"/>
        </w:rPr>
        <w:t>. Оплата труда работников, осуществляющих педагогическую деятельность, устанавливается исходя из тарифицируемой педагогической нагрузки.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Норма часов педагогической работы за ставку заработной платы, являющаяся нормируемой частью педагогической работы, устанавливается в соответствии с </w:t>
      </w:r>
      <w:r w:rsidR="00EB07E0" w:rsidRPr="00CD2FC2">
        <w:rPr>
          <w:rFonts w:ascii="Times New Roman" w:eastAsia="Calibri" w:hAnsi="Times New Roman" w:cs="Times New Roman"/>
          <w:sz w:val="24"/>
          <w:szCs w:val="24"/>
        </w:rPr>
        <w:t>действующим законодательством</w:t>
      </w:r>
      <w:r w:rsidRPr="00CD2FC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54F66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2.2.</w:t>
      </w:r>
      <w:r w:rsidR="00001F55">
        <w:rPr>
          <w:rFonts w:ascii="Times New Roman" w:eastAsia="Calibri" w:hAnsi="Times New Roman" w:cs="Times New Roman"/>
          <w:sz w:val="24"/>
          <w:szCs w:val="24"/>
        </w:rPr>
        <w:t>6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Тарификационный список работников, осуществляющих педагогическую деятельность, формируется исходя из учебного плана и программ, обеспеченности кадрами и других конкретных условий в Центре  и устанавливает объем учебной нагрузки педагогических работников на учебный год.</w:t>
      </w:r>
    </w:p>
    <w:p w:rsidR="00001F55" w:rsidRPr="00CD2FC2" w:rsidRDefault="00001F55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4F66" w:rsidRPr="004904EF" w:rsidRDefault="00001F55" w:rsidP="00001F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2" w:name="Par118"/>
      <w:bookmarkEnd w:id="2"/>
      <w:r w:rsidRPr="004904EF">
        <w:rPr>
          <w:rFonts w:ascii="Times New Roman" w:eastAsia="Calibri" w:hAnsi="Times New Roman" w:cs="Times New Roman"/>
          <w:b/>
          <w:sz w:val="24"/>
          <w:szCs w:val="24"/>
        </w:rPr>
        <w:t>2.3. Оплата труда</w:t>
      </w:r>
      <w:r w:rsidR="00F35C3D" w:rsidRPr="004904EF">
        <w:rPr>
          <w:rFonts w:ascii="Times New Roman" w:eastAsia="Calibri" w:hAnsi="Times New Roman" w:cs="Times New Roman"/>
          <w:b/>
          <w:sz w:val="24"/>
          <w:szCs w:val="24"/>
        </w:rPr>
        <w:t xml:space="preserve"> учебно-вспомогательного персонала.</w:t>
      </w:r>
    </w:p>
    <w:p w:rsidR="00F35C3D" w:rsidRPr="004904EF" w:rsidRDefault="00F35C3D" w:rsidP="00001F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04EF">
        <w:rPr>
          <w:rFonts w:ascii="Times New Roman" w:eastAsia="Calibri" w:hAnsi="Times New Roman" w:cs="Times New Roman"/>
          <w:sz w:val="24"/>
          <w:szCs w:val="24"/>
        </w:rPr>
        <w:t xml:space="preserve">2.3.1. Должности работников учебно-вспомогательного персонала включены в две ПКГ в соответствии с приказом </w:t>
      </w:r>
      <w:proofErr w:type="spellStart"/>
      <w:r w:rsidRPr="004904EF">
        <w:rPr>
          <w:rFonts w:ascii="Times New Roman" w:eastAsia="Calibri" w:hAnsi="Times New Roman" w:cs="Times New Roman"/>
          <w:sz w:val="24"/>
          <w:szCs w:val="24"/>
        </w:rPr>
        <w:t>Минздравсоцразвития</w:t>
      </w:r>
      <w:proofErr w:type="spellEnd"/>
      <w:r w:rsidRPr="004904EF">
        <w:rPr>
          <w:rFonts w:ascii="Times New Roman" w:eastAsia="Calibri" w:hAnsi="Times New Roman" w:cs="Times New Roman"/>
          <w:sz w:val="24"/>
          <w:szCs w:val="24"/>
        </w:rPr>
        <w:t xml:space="preserve"> России от 05.05.2008 № 216н «Об утверждении профессиональных квалификационных групп должностей работников образования».</w:t>
      </w:r>
    </w:p>
    <w:p w:rsidR="00F35C3D" w:rsidRPr="004904EF" w:rsidRDefault="00F35C3D" w:rsidP="00001F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04EF">
        <w:rPr>
          <w:rFonts w:ascii="Times New Roman" w:eastAsia="Calibri" w:hAnsi="Times New Roman" w:cs="Times New Roman"/>
          <w:sz w:val="24"/>
          <w:szCs w:val="24"/>
        </w:rPr>
        <w:t xml:space="preserve">2.3.2. Размеры минимальных должностных окладов по ПКГ должностей работников учебно-вспомогательного персонала </w:t>
      </w:r>
      <w:r w:rsidR="004904EF" w:rsidRPr="004904EF">
        <w:rPr>
          <w:rFonts w:ascii="Times New Roman" w:eastAsia="Calibri" w:hAnsi="Times New Roman" w:cs="Times New Roman"/>
          <w:sz w:val="24"/>
          <w:szCs w:val="24"/>
        </w:rPr>
        <w:t>составляют</w:t>
      </w:r>
      <w:r w:rsidRPr="004904EF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35C3D" w:rsidRPr="004904EF" w:rsidRDefault="00F35C3D" w:rsidP="00001F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04EF">
        <w:rPr>
          <w:rFonts w:ascii="Times New Roman" w:eastAsia="Calibri" w:hAnsi="Times New Roman" w:cs="Times New Roman"/>
          <w:sz w:val="24"/>
          <w:szCs w:val="24"/>
        </w:rPr>
        <w:t xml:space="preserve">- по профессиональной квалификационной группе работников учебно-вспомогательного персонала 1 уровня – 5157 </w:t>
      </w:r>
      <w:proofErr w:type="spellStart"/>
      <w:r w:rsidRPr="004904EF">
        <w:rPr>
          <w:rFonts w:ascii="Times New Roman" w:eastAsia="Calibri" w:hAnsi="Times New Roman" w:cs="Times New Roman"/>
          <w:sz w:val="24"/>
          <w:szCs w:val="24"/>
        </w:rPr>
        <w:t>руб</w:t>
      </w:r>
      <w:proofErr w:type="spellEnd"/>
      <w:r w:rsidRPr="004904E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35C3D" w:rsidRPr="004904EF" w:rsidRDefault="00F35C3D" w:rsidP="00001F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04EF">
        <w:rPr>
          <w:rFonts w:ascii="Times New Roman" w:eastAsia="Calibri" w:hAnsi="Times New Roman" w:cs="Times New Roman"/>
          <w:sz w:val="24"/>
          <w:szCs w:val="24"/>
        </w:rPr>
        <w:t>- по профессиональной группе работников учебно-вспомогательного персонала 2 уровня</w:t>
      </w:r>
      <w:proofErr w:type="gramStart"/>
      <w:r w:rsidRPr="004904EF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F35C3D" w:rsidRPr="004904EF" w:rsidRDefault="00F35C3D" w:rsidP="00001F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04EF">
        <w:rPr>
          <w:rFonts w:ascii="Times New Roman" w:eastAsia="Calibri" w:hAnsi="Times New Roman" w:cs="Times New Roman"/>
          <w:sz w:val="24"/>
          <w:szCs w:val="24"/>
        </w:rPr>
        <w:t>- 1 -</w:t>
      </w:r>
      <w:proofErr w:type="spellStart"/>
      <w:r w:rsidRPr="004904EF">
        <w:rPr>
          <w:rFonts w:ascii="Times New Roman" w:eastAsia="Calibri" w:hAnsi="Times New Roman" w:cs="Times New Roman"/>
          <w:sz w:val="24"/>
          <w:szCs w:val="24"/>
        </w:rPr>
        <w:t>ый</w:t>
      </w:r>
      <w:proofErr w:type="spellEnd"/>
      <w:r w:rsidRPr="004904EF">
        <w:rPr>
          <w:rFonts w:ascii="Times New Roman" w:eastAsia="Calibri" w:hAnsi="Times New Roman" w:cs="Times New Roman"/>
          <w:sz w:val="24"/>
          <w:szCs w:val="24"/>
        </w:rPr>
        <w:t xml:space="preserve"> квалификационный уровень – 5321 </w:t>
      </w:r>
      <w:proofErr w:type="spellStart"/>
      <w:r w:rsidRPr="004904EF">
        <w:rPr>
          <w:rFonts w:ascii="Times New Roman" w:eastAsia="Calibri" w:hAnsi="Times New Roman" w:cs="Times New Roman"/>
          <w:sz w:val="24"/>
          <w:szCs w:val="24"/>
        </w:rPr>
        <w:t>руб</w:t>
      </w:r>
      <w:proofErr w:type="spellEnd"/>
      <w:r w:rsidRPr="004904E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35C3D" w:rsidRPr="004904EF" w:rsidRDefault="00F35C3D" w:rsidP="00001F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04EF">
        <w:rPr>
          <w:rFonts w:ascii="Times New Roman" w:eastAsia="Calibri" w:hAnsi="Times New Roman" w:cs="Times New Roman"/>
          <w:sz w:val="24"/>
          <w:szCs w:val="24"/>
        </w:rPr>
        <w:t>- 2-ый квалификационный уровень – 5489 руб.</w:t>
      </w:r>
    </w:p>
    <w:p w:rsidR="00F35C3D" w:rsidRPr="00F35C3D" w:rsidRDefault="00F35C3D" w:rsidP="00001F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04EF">
        <w:rPr>
          <w:rFonts w:ascii="Times New Roman" w:eastAsia="Calibri" w:hAnsi="Times New Roman" w:cs="Times New Roman"/>
          <w:sz w:val="24"/>
          <w:szCs w:val="24"/>
        </w:rPr>
        <w:t xml:space="preserve">2.3.3. К должностным окладам по ПКГ должностей работников учебно-вспомогательного персонала устанавливается повышающий коэффициент за специфику работы в отдельном учреждении, </w:t>
      </w:r>
      <w:r w:rsidR="004904EF" w:rsidRPr="004904EF">
        <w:rPr>
          <w:rFonts w:ascii="Times New Roman" w:eastAsia="Calibri" w:hAnsi="Times New Roman" w:cs="Times New Roman"/>
          <w:sz w:val="24"/>
          <w:szCs w:val="24"/>
        </w:rPr>
        <w:t>отделении</w:t>
      </w:r>
      <w:r w:rsidRPr="004904EF">
        <w:rPr>
          <w:rFonts w:ascii="Times New Roman" w:eastAsia="Calibri" w:hAnsi="Times New Roman" w:cs="Times New Roman"/>
          <w:sz w:val="24"/>
          <w:szCs w:val="24"/>
        </w:rPr>
        <w:t>, группе, определяемым в соответствии с пунктом 2.1.3.1.</w:t>
      </w:r>
    </w:p>
    <w:p w:rsidR="00F35C3D" w:rsidRPr="00CD2FC2" w:rsidRDefault="00F35C3D" w:rsidP="00001F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bookmarkStart w:id="3" w:name="Par131"/>
      <w:bookmarkEnd w:id="3"/>
      <w:r w:rsidRPr="00CD2FC2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="00F35C3D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CD2FC2">
        <w:rPr>
          <w:rFonts w:ascii="Times New Roman" w:eastAsia="Calibri" w:hAnsi="Times New Roman" w:cs="Times New Roman"/>
          <w:b/>
          <w:sz w:val="24"/>
          <w:szCs w:val="24"/>
        </w:rPr>
        <w:t>. Оплата труда руководителей структурных подразделений.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</w:t>
      </w:r>
      <w:r w:rsidR="00F35C3D">
        <w:rPr>
          <w:rFonts w:ascii="Times New Roman" w:eastAsia="Calibri" w:hAnsi="Times New Roman" w:cs="Times New Roman"/>
          <w:sz w:val="24"/>
          <w:szCs w:val="24"/>
        </w:rPr>
        <w:t>4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.1. Группа должностей руководителей структурных подразделений делится на три квалификационных уровня в соответствии с Приказом </w:t>
      </w:r>
      <w:proofErr w:type="spellStart"/>
      <w:r w:rsidRPr="00CD2FC2">
        <w:rPr>
          <w:rFonts w:ascii="Times New Roman" w:eastAsia="Calibri" w:hAnsi="Times New Roman" w:cs="Times New Roman"/>
          <w:sz w:val="24"/>
          <w:szCs w:val="24"/>
        </w:rPr>
        <w:t>Минздравсоцразвития</w:t>
      </w:r>
      <w:proofErr w:type="spellEnd"/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Российской Федерации от 05 мая 2008 года № 216н «Об утверждении профессиональных квалификационных групп должностей работников образования».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</w:t>
      </w:r>
      <w:r w:rsidR="00B57CBF">
        <w:rPr>
          <w:rFonts w:ascii="Times New Roman" w:eastAsia="Calibri" w:hAnsi="Times New Roman" w:cs="Times New Roman"/>
          <w:sz w:val="24"/>
          <w:szCs w:val="24"/>
        </w:rPr>
        <w:t>4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.2. Размеры </w:t>
      </w:r>
      <w:r w:rsidR="0000228F" w:rsidRPr="00CD2FC2">
        <w:rPr>
          <w:rFonts w:ascii="Times New Roman" w:eastAsia="Calibri" w:hAnsi="Times New Roman" w:cs="Times New Roman"/>
          <w:sz w:val="24"/>
          <w:szCs w:val="24"/>
        </w:rPr>
        <w:t>минимальных должностных окладов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по ПКГ должностей руководителей структурных подразделений составляют:</w:t>
      </w:r>
    </w:p>
    <w:p w:rsidR="00B57CBF" w:rsidRPr="00CD2FC2" w:rsidRDefault="00254F66" w:rsidP="00B57CB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- 1-й квалификационный уровень - </w:t>
      </w:r>
      <w:r w:rsidR="00EC23DE" w:rsidRPr="00CD2FC2">
        <w:rPr>
          <w:rFonts w:ascii="Times New Roman" w:eastAsia="Calibri" w:hAnsi="Times New Roman" w:cs="Times New Roman"/>
          <w:sz w:val="24"/>
          <w:szCs w:val="24"/>
        </w:rPr>
        <w:t>8183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рублей;</w:t>
      </w:r>
    </w:p>
    <w:p w:rsidR="00D86751" w:rsidRPr="00B57CBF" w:rsidRDefault="00254F66" w:rsidP="004904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trike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</w:t>
      </w:r>
      <w:r w:rsidR="00B57CBF">
        <w:rPr>
          <w:rFonts w:ascii="Times New Roman" w:eastAsia="Calibri" w:hAnsi="Times New Roman" w:cs="Times New Roman"/>
          <w:sz w:val="24"/>
          <w:szCs w:val="24"/>
        </w:rPr>
        <w:t>4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.3. </w:t>
      </w:r>
      <w:r w:rsidRPr="004904EF">
        <w:rPr>
          <w:rFonts w:ascii="Times New Roman" w:eastAsia="Calibri" w:hAnsi="Times New Roman" w:cs="Times New Roman"/>
          <w:sz w:val="24"/>
          <w:szCs w:val="24"/>
        </w:rPr>
        <w:t xml:space="preserve">К установленным окладам по ПКГ должностей руководителей структурных подразделений </w:t>
      </w:r>
      <w:r w:rsidR="0000228F" w:rsidRPr="004904EF">
        <w:rPr>
          <w:rFonts w:ascii="Times New Roman" w:eastAsia="Calibri" w:hAnsi="Times New Roman" w:cs="Times New Roman"/>
          <w:sz w:val="24"/>
          <w:szCs w:val="24"/>
        </w:rPr>
        <w:t>устанавлива</w:t>
      </w:r>
      <w:r w:rsidR="00B57CBF" w:rsidRPr="004904EF">
        <w:rPr>
          <w:rFonts w:ascii="Times New Roman" w:eastAsia="Calibri" w:hAnsi="Times New Roman" w:cs="Times New Roman"/>
          <w:sz w:val="24"/>
          <w:szCs w:val="24"/>
        </w:rPr>
        <w:t>е</w:t>
      </w:r>
      <w:r w:rsidR="0000228F" w:rsidRPr="004904EF">
        <w:rPr>
          <w:rFonts w:ascii="Times New Roman" w:eastAsia="Calibri" w:hAnsi="Times New Roman" w:cs="Times New Roman"/>
          <w:sz w:val="24"/>
          <w:szCs w:val="24"/>
        </w:rPr>
        <w:t xml:space="preserve">тся </w:t>
      </w:r>
      <w:r w:rsidR="00B57CBF" w:rsidRPr="004904EF">
        <w:rPr>
          <w:rFonts w:ascii="Times New Roman" w:eastAsia="Calibri" w:hAnsi="Times New Roman" w:cs="Times New Roman"/>
          <w:sz w:val="24"/>
          <w:szCs w:val="24"/>
        </w:rPr>
        <w:t>повышающий коэффициент за специфику работы в структурном подразделении, группе, определяемой в соответствии с п.2.1.3.1.</w:t>
      </w:r>
    </w:p>
    <w:p w:rsidR="00254F66" w:rsidRPr="00CD2FC2" w:rsidRDefault="00254F66" w:rsidP="00C2582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bookmarkStart w:id="4" w:name="Par143"/>
      <w:bookmarkEnd w:id="4"/>
      <w:r w:rsidRPr="00CD2FC2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="00B57CBF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CD2FC2">
        <w:rPr>
          <w:rFonts w:ascii="Times New Roman" w:eastAsia="Calibri" w:hAnsi="Times New Roman" w:cs="Times New Roman"/>
          <w:b/>
          <w:sz w:val="24"/>
          <w:szCs w:val="24"/>
        </w:rPr>
        <w:t>. Оплата труда работников, занимающих должности служащих (за исключением работников, указанных в разделах 2.2 – 2.</w:t>
      </w:r>
      <w:r w:rsidR="00B57CBF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4904EF">
        <w:rPr>
          <w:rFonts w:ascii="Times New Roman" w:eastAsia="Calibri" w:hAnsi="Times New Roman" w:cs="Times New Roman"/>
          <w:b/>
          <w:sz w:val="24"/>
          <w:szCs w:val="24"/>
        </w:rPr>
        <w:t xml:space="preserve"> настоящего Положения</w:t>
      </w:r>
      <w:r w:rsidRPr="00CD2FC2">
        <w:rPr>
          <w:rFonts w:ascii="Times New Roman" w:eastAsia="Calibri" w:hAnsi="Times New Roman" w:cs="Times New Roman"/>
          <w:b/>
          <w:sz w:val="24"/>
          <w:szCs w:val="24"/>
        </w:rPr>
        <w:t>).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</w:t>
      </w:r>
      <w:r w:rsidR="00B57CBF">
        <w:rPr>
          <w:rFonts w:ascii="Times New Roman" w:eastAsia="Calibri" w:hAnsi="Times New Roman" w:cs="Times New Roman"/>
          <w:sz w:val="24"/>
          <w:szCs w:val="24"/>
        </w:rPr>
        <w:t>5</w:t>
      </w:r>
      <w:r w:rsidRPr="00CD2FC2">
        <w:rPr>
          <w:rFonts w:ascii="Times New Roman" w:eastAsia="Calibri" w:hAnsi="Times New Roman" w:cs="Times New Roman"/>
          <w:sz w:val="24"/>
          <w:szCs w:val="24"/>
        </w:rPr>
        <w:t>.1. Работники, относящиеся к категории должностей служащих (за исключением работников, указанных в разделах 2.2 – 2.</w:t>
      </w:r>
      <w:r w:rsidR="00B57CBF">
        <w:rPr>
          <w:rFonts w:ascii="Times New Roman" w:eastAsia="Calibri" w:hAnsi="Times New Roman" w:cs="Times New Roman"/>
          <w:sz w:val="24"/>
          <w:szCs w:val="24"/>
        </w:rPr>
        <w:t>4</w:t>
      </w:r>
      <w:r w:rsidR="00B57CBF" w:rsidRPr="004904EF">
        <w:rPr>
          <w:rFonts w:ascii="Times New Roman" w:eastAsia="Calibri" w:hAnsi="Times New Roman" w:cs="Times New Roman"/>
          <w:sz w:val="24"/>
          <w:szCs w:val="24"/>
        </w:rPr>
        <w:t xml:space="preserve"> настоящего Положения</w:t>
      </w:r>
      <w:r w:rsidR="004904EF">
        <w:rPr>
          <w:rFonts w:ascii="Times New Roman" w:eastAsia="Calibri" w:hAnsi="Times New Roman" w:cs="Times New Roman"/>
          <w:sz w:val="24"/>
          <w:szCs w:val="24"/>
        </w:rPr>
        <w:t>)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, подразделяются на четыре профессиональные квалификационные группы в соответствии с Приказом </w:t>
      </w:r>
      <w:proofErr w:type="spellStart"/>
      <w:r w:rsidRPr="00CD2FC2">
        <w:rPr>
          <w:rFonts w:ascii="Times New Roman" w:eastAsia="Calibri" w:hAnsi="Times New Roman" w:cs="Times New Roman"/>
          <w:sz w:val="24"/>
          <w:szCs w:val="24"/>
        </w:rPr>
        <w:t>Минздравсоцразвития</w:t>
      </w:r>
      <w:proofErr w:type="spellEnd"/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Российской Федерации от 29 мая 2008 года № 247н «Об утверждении профессиональных квалификационных групп общеотраслевых должностей руководителей, специалистов и служащих».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</w:t>
      </w:r>
      <w:r w:rsidR="00B57CBF">
        <w:rPr>
          <w:rFonts w:ascii="Times New Roman" w:eastAsia="Calibri" w:hAnsi="Times New Roman" w:cs="Times New Roman"/>
          <w:sz w:val="24"/>
          <w:szCs w:val="24"/>
        </w:rPr>
        <w:t>5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.2. Размеры </w:t>
      </w:r>
      <w:r w:rsidR="00B57CBF" w:rsidRPr="00CD2FC2">
        <w:rPr>
          <w:rFonts w:ascii="Times New Roman" w:eastAsia="Calibri" w:hAnsi="Times New Roman" w:cs="Times New Roman"/>
          <w:sz w:val="24"/>
          <w:szCs w:val="24"/>
        </w:rPr>
        <w:t xml:space="preserve">минимальных </w:t>
      </w:r>
      <w:r w:rsidRPr="00CD2FC2">
        <w:rPr>
          <w:rFonts w:ascii="Times New Roman" w:eastAsia="Calibri" w:hAnsi="Times New Roman" w:cs="Times New Roman"/>
          <w:sz w:val="24"/>
          <w:szCs w:val="24"/>
        </w:rPr>
        <w:t>должностных окладов по ПКГ должностей служащих составляют:</w:t>
      </w:r>
    </w:p>
    <w:p w:rsidR="00254F66" w:rsidRPr="00CD2FC2" w:rsidRDefault="00B57CBF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2.5.2.1.</w:t>
      </w:r>
      <w:r w:rsidR="00254F66" w:rsidRPr="00CD2FC2">
        <w:rPr>
          <w:rFonts w:ascii="Times New Roman" w:eastAsia="Calibri" w:hAnsi="Times New Roman" w:cs="Times New Roman"/>
          <w:sz w:val="24"/>
          <w:szCs w:val="24"/>
        </w:rPr>
        <w:t>Должности, отнесенные к ПКГ "Общеотраслевые должности служащих второго уровня":</w:t>
      </w:r>
    </w:p>
    <w:p w:rsidR="00254F66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- 1-й квалификационный уровень - </w:t>
      </w:r>
      <w:r w:rsidR="00D86751" w:rsidRPr="00CD2FC2">
        <w:rPr>
          <w:rFonts w:ascii="Times New Roman" w:eastAsia="Calibri" w:hAnsi="Times New Roman" w:cs="Times New Roman"/>
          <w:sz w:val="24"/>
          <w:szCs w:val="24"/>
        </w:rPr>
        <w:t>5216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рубл</w:t>
      </w:r>
      <w:r w:rsidR="00D86751" w:rsidRPr="00CD2FC2">
        <w:rPr>
          <w:rFonts w:ascii="Times New Roman" w:eastAsia="Calibri" w:hAnsi="Times New Roman" w:cs="Times New Roman"/>
          <w:sz w:val="24"/>
          <w:szCs w:val="24"/>
        </w:rPr>
        <w:t>ей</w:t>
      </w:r>
      <w:r w:rsidR="00C2582B" w:rsidRPr="00CD2FC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57CBF" w:rsidRDefault="00B57CBF" w:rsidP="00E0145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1451">
        <w:rPr>
          <w:rFonts w:ascii="Times New Roman" w:eastAsia="Calibri" w:hAnsi="Times New Roman" w:cs="Times New Roman"/>
          <w:sz w:val="24"/>
          <w:szCs w:val="24"/>
        </w:rPr>
        <w:t>2.5.3. К установленным отраслевым должностным окладам по группам общеотраслевых должностей служащих устанавливается повышающий коэффициент за специфику работы в отдельном учреждении, определяемой в соответствии с п.2.1.3.1.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bookmarkStart w:id="5" w:name="Par162"/>
      <w:bookmarkEnd w:id="5"/>
      <w:r w:rsidRPr="00CD2FC2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="00B57CBF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CD2FC2">
        <w:rPr>
          <w:rFonts w:ascii="Times New Roman" w:eastAsia="Calibri" w:hAnsi="Times New Roman" w:cs="Times New Roman"/>
          <w:b/>
          <w:sz w:val="24"/>
          <w:szCs w:val="24"/>
        </w:rPr>
        <w:t>. Оплата труда работников, осуществляющих профессиональную деятельность по профессиям рабочих.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2.5.1. </w:t>
      </w:r>
      <w:r w:rsidR="00C2582B" w:rsidRPr="00CD2FC2">
        <w:rPr>
          <w:rFonts w:ascii="Times New Roman" w:eastAsia="Calibri" w:hAnsi="Times New Roman" w:cs="Times New Roman"/>
          <w:sz w:val="24"/>
          <w:szCs w:val="24"/>
        </w:rPr>
        <w:t>Должности р</w:t>
      </w:r>
      <w:r w:rsidRPr="00CD2FC2">
        <w:rPr>
          <w:rFonts w:ascii="Times New Roman" w:eastAsia="Calibri" w:hAnsi="Times New Roman" w:cs="Times New Roman"/>
          <w:sz w:val="24"/>
          <w:szCs w:val="24"/>
        </w:rPr>
        <w:t>аботник</w:t>
      </w:r>
      <w:r w:rsidR="00C2582B" w:rsidRPr="00CD2FC2">
        <w:rPr>
          <w:rFonts w:ascii="Times New Roman" w:eastAsia="Calibri" w:hAnsi="Times New Roman" w:cs="Times New Roman"/>
          <w:sz w:val="24"/>
          <w:szCs w:val="24"/>
        </w:rPr>
        <w:t>ов</w:t>
      </w:r>
      <w:r w:rsidRPr="00CD2FC2">
        <w:rPr>
          <w:rFonts w:ascii="Times New Roman" w:eastAsia="Calibri" w:hAnsi="Times New Roman" w:cs="Times New Roman"/>
          <w:sz w:val="24"/>
          <w:szCs w:val="24"/>
        </w:rPr>
        <w:t>, относящиеся к общеотраслевы</w:t>
      </w:r>
      <w:r w:rsidR="00C2582B" w:rsidRPr="00CD2FC2">
        <w:rPr>
          <w:rFonts w:ascii="Times New Roman" w:eastAsia="Calibri" w:hAnsi="Times New Roman" w:cs="Times New Roman"/>
          <w:sz w:val="24"/>
          <w:szCs w:val="24"/>
        </w:rPr>
        <w:t>м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професси</w:t>
      </w:r>
      <w:r w:rsidR="00C2582B" w:rsidRPr="00CD2FC2">
        <w:rPr>
          <w:rFonts w:ascii="Times New Roman" w:eastAsia="Calibri" w:hAnsi="Times New Roman" w:cs="Times New Roman"/>
          <w:sz w:val="24"/>
          <w:szCs w:val="24"/>
        </w:rPr>
        <w:t>ям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рабочих, подразделяются на четыре профессиональные квалификационные группы в соответствии с Приказом </w:t>
      </w:r>
      <w:proofErr w:type="spellStart"/>
      <w:r w:rsidRPr="00CD2FC2">
        <w:rPr>
          <w:rFonts w:ascii="Times New Roman" w:eastAsia="Calibri" w:hAnsi="Times New Roman" w:cs="Times New Roman"/>
          <w:sz w:val="24"/>
          <w:szCs w:val="24"/>
        </w:rPr>
        <w:t>Минздравсоцразвития</w:t>
      </w:r>
      <w:proofErr w:type="spellEnd"/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Российской Федерации от 29 мая 2008 года № 248н «Об утверждении профессиональных квалификационных групп общеотраслевых профессий рабочих».</w:t>
      </w:r>
    </w:p>
    <w:p w:rsidR="00254F66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</w:t>
      </w:r>
      <w:r w:rsidR="00F40E21">
        <w:rPr>
          <w:rFonts w:ascii="Times New Roman" w:eastAsia="Calibri" w:hAnsi="Times New Roman" w:cs="Times New Roman"/>
          <w:sz w:val="24"/>
          <w:szCs w:val="24"/>
        </w:rPr>
        <w:t>6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.2. Размеры </w:t>
      </w:r>
      <w:r w:rsidR="00C2582B" w:rsidRPr="00CD2FC2">
        <w:rPr>
          <w:rFonts w:ascii="Times New Roman" w:eastAsia="Calibri" w:hAnsi="Times New Roman" w:cs="Times New Roman"/>
          <w:sz w:val="24"/>
          <w:szCs w:val="24"/>
        </w:rPr>
        <w:t xml:space="preserve">минимальных </w:t>
      </w:r>
      <w:r w:rsidRPr="00CD2FC2">
        <w:rPr>
          <w:rFonts w:ascii="Times New Roman" w:eastAsia="Calibri" w:hAnsi="Times New Roman" w:cs="Times New Roman"/>
          <w:sz w:val="24"/>
          <w:szCs w:val="24"/>
        </w:rPr>
        <w:t>окладов по ПКГ общеотраслевых профессий рабочих составляют:</w:t>
      </w:r>
    </w:p>
    <w:p w:rsidR="00254F66" w:rsidRPr="00CD2FC2" w:rsidRDefault="00F40E21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2.6.2.1.</w:t>
      </w:r>
      <w:r w:rsidR="00C2582B" w:rsidRPr="00CD2FC2">
        <w:rPr>
          <w:rFonts w:ascii="Times New Roman" w:eastAsia="Calibri" w:hAnsi="Times New Roman" w:cs="Times New Roman"/>
          <w:sz w:val="24"/>
          <w:szCs w:val="24"/>
        </w:rPr>
        <w:t>Профессии</w:t>
      </w:r>
      <w:r w:rsidR="00254F66" w:rsidRPr="00CD2FC2">
        <w:rPr>
          <w:rFonts w:ascii="Times New Roman" w:eastAsia="Calibri" w:hAnsi="Times New Roman" w:cs="Times New Roman"/>
          <w:sz w:val="24"/>
          <w:szCs w:val="24"/>
        </w:rPr>
        <w:t>, отнесенные к ПКГ «Общеотраслевые профессии рабочих первого уровня»: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- 1-й квалификационный уровень - </w:t>
      </w:r>
      <w:r w:rsidR="007B6158" w:rsidRPr="00CD2FC2">
        <w:rPr>
          <w:rFonts w:ascii="Times New Roman" w:eastAsia="Calibri" w:hAnsi="Times New Roman" w:cs="Times New Roman"/>
          <w:sz w:val="24"/>
          <w:szCs w:val="24"/>
        </w:rPr>
        <w:t>3780</w:t>
      </w:r>
      <w:r w:rsidRPr="00CD2FC2">
        <w:rPr>
          <w:rFonts w:ascii="Times New Roman" w:eastAsia="Calibri" w:hAnsi="Times New Roman" w:cs="Times New Roman"/>
          <w:sz w:val="24"/>
          <w:szCs w:val="24"/>
        </w:rPr>
        <w:t>руб;</w:t>
      </w:r>
    </w:p>
    <w:p w:rsidR="007B6158" w:rsidRPr="00CD2FC2" w:rsidRDefault="007B6158" w:rsidP="007B61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</w:t>
      </w:r>
      <w:r w:rsidR="00F40E21">
        <w:rPr>
          <w:rFonts w:ascii="Times New Roman" w:eastAsia="Calibri" w:hAnsi="Times New Roman" w:cs="Times New Roman"/>
          <w:sz w:val="24"/>
          <w:szCs w:val="24"/>
        </w:rPr>
        <w:t>6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.3. </w:t>
      </w:r>
      <w:r w:rsidRPr="00E01451">
        <w:rPr>
          <w:rFonts w:ascii="Times New Roman" w:eastAsia="Calibri" w:hAnsi="Times New Roman" w:cs="Times New Roman"/>
          <w:sz w:val="24"/>
          <w:szCs w:val="24"/>
        </w:rPr>
        <w:t>К окладам работников, осуществляющих профессиональную деятельность по профессиям рабочих, устанавливается повышающие коэффициенты</w:t>
      </w:r>
      <w:r w:rsidR="00F40E21" w:rsidRPr="00E01451">
        <w:rPr>
          <w:rFonts w:ascii="Times New Roman" w:eastAsia="Calibri" w:hAnsi="Times New Roman" w:cs="Times New Roman"/>
          <w:sz w:val="24"/>
          <w:szCs w:val="24"/>
        </w:rPr>
        <w:t xml:space="preserve"> за специфику работы в отдельном учреждении</w:t>
      </w:r>
      <w:r w:rsidRPr="00E01451">
        <w:rPr>
          <w:rFonts w:ascii="Times New Roman" w:eastAsia="Calibri" w:hAnsi="Times New Roman" w:cs="Times New Roman"/>
          <w:sz w:val="24"/>
          <w:szCs w:val="24"/>
        </w:rPr>
        <w:t>, определяемые в соответствии с пунктом 2.1.3.</w:t>
      </w:r>
      <w:r w:rsidR="00F40E21" w:rsidRPr="00E01451">
        <w:rPr>
          <w:rFonts w:ascii="Times New Roman" w:eastAsia="Calibri" w:hAnsi="Times New Roman" w:cs="Times New Roman"/>
          <w:sz w:val="24"/>
          <w:szCs w:val="24"/>
        </w:rPr>
        <w:t xml:space="preserve"> настоящего Положения.</w:t>
      </w:r>
    </w:p>
    <w:p w:rsidR="006D29F6" w:rsidRPr="00CD2FC2" w:rsidRDefault="006D29F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bookmarkStart w:id="6" w:name="Par177"/>
      <w:bookmarkStart w:id="7" w:name="Par202"/>
      <w:bookmarkStart w:id="8" w:name="Par214"/>
      <w:bookmarkEnd w:id="6"/>
      <w:bookmarkEnd w:id="7"/>
      <w:bookmarkEnd w:id="8"/>
    </w:p>
    <w:p w:rsidR="006B3F54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 w:rsidRPr="00CD2FC2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="00F40E21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CD2FC2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6B3F54" w:rsidRPr="00CD2FC2">
        <w:rPr>
          <w:rFonts w:ascii="Times New Roman" w:eastAsia="Calibri" w:hAnsi="Times New Roman" w:cs="Times New Roman"/>
          <w:b/>
          <w:sz w:val="24"/>
          <w:szCs w:val="24"/>
        </w:rPr>
        <w:t>Порядок и условия оплаты труда работников культ</w:t>
      </w:r>
      <w:r w:rsidR="00E01451">
        <w:rPr>
          <w:rFonts w:ascii="Times New Roman" w:eastAsia="Calibri" w:hAnsi="Times New Roman" w:cs="Times New Roman"/>
          <w:b/>
          <w:sz w:val="24"/>
          <w:szCs w:val="24"/>
        </w:rPr>
        <w:t>уры, искусства и кинематографии.</w:t>
      </w:r>
    </w:p>
    <w:p w:rsidR="006B3F54" w:rsidRPr="00CD2FC2" w:rsidRDefault="006B3F54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</w:t>
      </w:r>
      <w:r w:rsidR="00F40E21">
        <w:rPr>
          <w:rFonts w:ascii="Times New Roman" w:eastAsia="Calibri" w:hAnsi="Times New Roman" w:cs="Times New Roman"/>
          <w:sz w:val="24"/>
          <w:szCs w:val="24"/>
        </w:rPr>
        <w:t>7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.1. Должности работников культуры, искусства и кинематографии включены в </w:t>
      </w:r>
      <w:r w:rsidR="00F40E21" w:rsidRPr="00E01451">
        <w:rPr>
          <w:rFonts w:ascii="Times New Roman" w:eastAsia="Calibri" w:hAnsi="Times New Roman" w:cs="Times New Roman"/>
          <w:sz w:val="24"/>
          <w:szCs w:val="24"/>
        </w:rPr>
        <w:t>ПКГ</w:t>
      </w:r>
      <w:r w:rsidR="00F40E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Приказом </w:t>
      </w:r>
      <w:proofErr w:type="spellStart"/>
      <w:r w:rsidRPr="00CD2FC2">
        <w:rPr>
          <w:rFonts w:ascii="Times New Roman" w:eastAsia="Calibri" w:hAnsi="Times New Roman" w:cs="Times New Roman"/>
          <w:sz w:val="24"/>
          <w:szCs w:val="24"/>
        </w:rPr>
        <w:t>Минздравсоцразвития</w:t>
      </w:r>
      <w:proofErr w:type="spellEnd"/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Российской Федерации от 31 августа 2007 года № 570 «Об утверждении профессиональных квалификационных групп должностей работников культуры, искусства и кинематографии».</w:t>
      </w:r>
    </w:p>
    <w:p w:rsidR="006B3F54" w:rsidRPr="00CD2FC2" w:rsidRDefault="006B3F54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</w:t>
      </w:r>
      <w:r w:rsidR="00F40E21">
        <w:rPr>
          <w:rFonts w:ascii="Times New Roman" w:eastAsia="Calibri" w:hAnsi="Times New Roman" w:cs="Times New Roman"/>
          <w:sz w:val="24"/>
          <w:szCs w:val="24"/>
        </w:rPr>
        <w:t>7</w:t>
      </w:r>
      <w:r w:rsidRPr="00CD2FC2">
        <w:rPr>
          <w:rFonts w:ascii="Times New Roman" w:eastAsia="Calibri" w:hAnsi="Times New Roman" w:cs="Times New Roman"/>
          <w:sz w:val="24"/>
          <w:szCs w:val="24"/>
        </w:rPr>
        <w:t>.2. Размеры минимальных должностных окладов по ПКГ должностей работников культуры, искусства и кинематографии составляют:</w:t>
      </w:r>
    </w:p>
    <w:p w:rsidR="006B3F54" w:rsidRPr="00CD2FC2" w:rsidRDefault="006B3F54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- ПКГ "Должности работников культуры, искусства и кинематографии среднего звена" - </w:t>
      </w:r>
      <w:r w:rsidR="007B6158" w:rsidRPr="00CD2FC2">
        <w:rPr>
          <w:rFonts w:ascii="Times New Roman" w:eastAsia="Calibri" w:hAnsi="Times New Roman" w:cs="Times New Roman"/>
          <w:sz w:val="24"/>
          <w:szCs w:val="24"/>
        </w:rPr>
        <w:t>5321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рублей;</w:t>
      </w:r>
    </w:p>
    <w:p w:rsidR="006B3F54" w:rsidRDefault="006B3F54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- ПКГ "Должности работников культуры, искусства и кинематографии ведущего звена" - </w:t>
      </w:r>
      <w:r w:rsidR="007B6158" w:rsidRPr="00CD2FC2">
        <w:rPr>
          <w:rFonts w:ascii="Times New Roman" w:eastAsia="Calibri" w:hAnsi="Times New Roman" w:cs="Times New Roman"/>
          <w:sz w:val="24"/>
          <w:szCs w:val="24"/>
        </w:rPr>
        <w:t>5988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рублей.</w:t>
      </w:r>
    </w:p>
    <w:p w:rsidR="009E430E" w:rsidRPr="00E01451" w:rsidRDefault="009E430E" w:rsidP="009E43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1451">
        <w:rPr>
          <w:rFonts w:ascii="Times New Roman" w:eastAsia="Calibri" w:hAnsi="Times New Roman" w:cs="Times New Roman"/>
          <w:sz w:val="24"/>
          <w:szCs w:val="24"/>
          <w:lang w:eastAsia="en-US"/>
        </w:rPr>
        <w:t>- ПКГ «Должности руководящего состава учреждений культуры, искусства и кинематографии» - 6985 рублей.</w:t>
      </w:r>
    </w:p>
    <w:p w:rsidR="00F40E21" w:rsidRPr="00CD2FC2" w:rsidRDefault="00F40E21" w:rsidP="00F40E2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2.7.3. К установленным должностным окладам по ПКГ должностей работников культуры, искусства и кинематографии устанавливается повышающий коэффициент за специфику работы в отдельном отделении, группе, определяемой в соответствии с п.2..3.1. настоящего Положения.</w:t>
      </w:r>
    </w:p>
    <w:p w:rsidR="00DE1AD5" w:rsidRDefault="00DE1AD5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4F66" w:rsidRPr="00CD2FC2" w:rsidRDefault="0073399B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 w:rsidRPr="00CD2FC2">
        <w:rPr>
          <w:rFonts w:ascii="Times New Roman" w:eastAsia="Calibri" w:hAnsi="Times New Roman" w:cs="Times New Roman"/>
          <w:b/>
          <w:sz w:val="24"/>
          <w:szCs w:val="24"/>
        </w:rPr>
        <w:t xml:space="preserve">2.8. </w:t>
      </w:r>
      <w:r w:rsidR="00254F66" w:rsidRPr="00CD2FC2">
        <w:rPr>
          <w:rFonts w:ascii="Times New Roman" w:eastAsia="Calibri" w:hAnsi="Times New Roman" w:cs="Times New Roman"/>
          <w:b/>
          <w:sz w:val="24"/>
          <w:szCs w:val="24"/>
        </w:rPr>
        <w:t>Оплата труда директора, заместителей директора.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</w:t>
      </w:r>
      <w:r w:rsidR="0073399B" w:rsidRPr="00CD2FC2">
        <w:rPr>
          <w:rFonts w:ascii="Times New Roman" w:eastAsia="Calibri" w:hAnsi="Times New Roman" w:cs="Times New Roman"/>
          <w:sz w:val="24"/>
          <w:szCs w:val="24"/>
        </w:rPr>
        <w:t>8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.1. Заработная плата директора Центра, </w:t>
      </w:r>
      <w:r w:rsidR="005D305E" w:rsidRPr="00CD2FC2">
        <w:rPr>
          <w:rFonts w:ascii="Times New Roman" w:eastAsia="Calibri" w:hAnsi="Times New Roman" w:cs="Times New Roman"/>
          <w:sz w:val="24"/>
          <w:szCs w:val="24"/>
        </w:rPr>
        <w:t>заместителей директора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состоит из должностного оклада, повышающих коэффициентов, компенсационных и стимулирующих выплат</w:t>
      </w:r>
      <w:r w:rsidR="0073399B" w:rsidRPr="00CD2FC2">
        <w:rPr>
          <w:rFonts w:ascii="Times New Roman" w:eastAsia="Calibri" w:hAnsi="Times New Roman" w:cs="Times New Roman"/>
          <w:sz w:val="24"/>
          <w:szCs w:val="24"/>
        </w:rPr>
        <w:t xml:space="preserve"> и материальной помощи</w:t>
      </w:r>
      <w:r w:rsidRPr="00CD2FC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3399B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</w:t>
      </w:r>
      <w:r w:rsidR="0073399B" w:rsidRPr="00CD2FC2">
        <w:rPr>
          <w:rFonts w:ascii="Times New Roman" w:eastAsia="Calibri" w:hAnsi="Times New Roman" w:cs="Times New Roman"/>
          <w:sz w:val="24"/>
          <w:szCs w:val="24"/>
        </w:rPr>
        <w:t>8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.2. </w:t>
      </w:r>
      <w:r w:rsidR="0073399B" w:rsidRPr="00CD2FC2">
        <w:rPr>
          <w:rFonts w:ascii="Times New Roman" w:eastAsia="Calibri" w:hAnsi="Times New Roman" w:cs="Times New Roman"/>
          <w:sz w:val="24"/>
          <w:szCs w:val="24"/>
        </w:rPr>
        <w:t xml:space="preserve">Условия оплаты труда директора Центра определяется трудовым договором, заключенным в соответствии с типовой формой трудового договора с руководителем государственного </w:t>
      </w:r>
      <w:r w:rsidR="00E84C60" w:rsidRPr="00E01451">
        <w:rPr>
          <w:rFonts w:ascii="Times New Roman" w:eastAsia="Calibri" w:hAnsi="Times New Roman" w:cs="Times New Roman"/>
          <w:sz w:val="24"/>
          <w:szCs w:val="24"/>
        </w:rPr>
        <w:t>(муниципального)</w:t>
      </w:r>
      <w:r w:rsidR="00E84C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3399B" w:rsidRPr="00CD2FC2">
        <w:rPr>
          <w:rFonts w:ascii="Times New Roman" w:eastAsia="Calibri" w:hAnsi="Times New Roman" w:cs="Times New Roman"/>
          <w:sz w:val="24"/>
          <w:szCs w:val="24"/>
        </w:rPr>
        <w:t>учреждения.</w:t>
      </w:r>
    </w:p>
    <w:p w:rsidR="00DE1AD5" w:rsidRPr="00A37D44" w:rsidRDefault="00DE1AD5" w:rsidP="00DE1AD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7D44">
        <w:rPr>
          <w:rFonts w:ascii="Times New Roman" w:eastAsia="Calibri" w:hAnsi="Times New Roman" w:cs="Times New Roman"/>
          <w:sz w:val="24"/>
          <w:szCs w:val="24"/>
        </w:rPr>
        <w:t>2.8.3. Размер должностного оклада директора Центра, определя</w:t>
      </w:r>
      <w:r w:rsidR="00E84C60">
        <w:rPr>
          <w:rFonts w:ascii="Times New Roman" w:eastAsia="Calibri" w:hAnsi="Times New Roman" w:cs="Times New Roman"/>
          <w:sz w:val="24"/>
          <w:szCs w:val="24"/>
        </w:rPr>
        <w:t>е</w:t>
      </w:r>
      <w:r w:rsidRPr="00A37D44">
        <w:rPr>
          <w:rFonts w:ascii="Times New Roman" w:eastAsia="Calibri" w:hAnsi="Times New Roman" w:cs="Times New Roman"/>
          <w:sz w:val="24"/>
          <w:szCs w:val="24"/>
        </w:rPr>
        <w:t xml:space="preserve">тся </w:t>
      </w:r>
      <w:r w:rsidR="00E84C60">
        <w:rPr>
          <w:rFonts w:ascii="Times New Roman" w:eastAsia="Calibri" w:hAnsi="Times New Roman" w:cs="Times New Roman"/>
          <w:sz w:val="24"/>
          <w:szCs w:val="24"/>
        </w:rPr>
        <w:t xml:space="preserve">в соответствии с </w:t>
      </w:r>
      <w:r w:rsidR="00E84C6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Приложением №3 к настоящему Положению и отражается в трудовом договоре. </w:t>
      </w:r>
    </w:p>
    <w:p w:rsidR="00973D07" w:rsidRPr="00CD2FC2" w:rsidRDefault="00973D07" w:rsidP="00973D0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2.8.</w:t>
      </w:r>
      <w:r w:rsidR="00EC2AE3">
        <w:rPr>
          <w:rFonts w:ascii="Times New Roman" w:eastAsia="Calibri" w:hAnsi="Times New Roman" w:cs="Times New Roman"/>
          <w:sz w:val="24"/>
          <w:szCs w:val="24"/>
        </w:rPr>
        <w:t>4</w:t>
      </w:r>
      <w:r w:rsidRPr="00CD2FC2">
        <w:rPr>
          <w:rFonts w:ascii="Times New Roman" w:eastAsia="Calibri" w:hAnsi="Times New Roman" w:cs="Times New Roman"/>
          <w:sz w:val="24"/>
          <w:szCs w:val="24"/>
        </w:rPr>
        <w:t>. Размеры должностных окладов заместителей  директора Центра устанавливаются директором МАУ ДО ДЮЦ «Импульс» на 10 – 30 процентов ниже оклада директора.</w:t>
      </w:r>
    </w:p>
    <w:p w:rsidR="00973D07" w:rsidRPr="00CD2FC2" w:rsidRDefault="00973D07" w:rsidP="00973D0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2.8.</w:t>
      </w:r>
      <w:r w:rsidR="00EC2AE3">
        <w:rPr>
          <w:rFonts w:ascii="Times New Roman" w:eastAsia="Calibri" w:hAnsi="Times New Roman" w:cs="Times New Roman"/>
          <w:sz w:val="24"/>
          <w:szCs w:val="24"/>
        </w:rPr>
        <w:t>5</w:t>
      </w:r>
      <w:r w:rsidRPr="00CD2FC2">
        <w:rPr>
          <w:rFonts w:ascii="Times New Roman" w:eastAsia="Calibri" w:hAnsi="Times New Roman" w:cs="Times New Roman"/>
          <w:sz w:val="24"/>
          <w:szCs w:val="24"/>
        </w:rPr>
        <w:t>. К установленн</w:t>
      </w:r>
      <w:r w:rsidR="00EC2AE3">
        <w:rPr>
          <w:rFonts w:ascii="Times New Roman" w:eastAsia="Calibri" w:hAnsi="Times New Roman" w:cs="Times New Roman"/>
          <w:sz w:val="24"/>
          <w:szCs w:val="24"/>
        </w:rPr>
        <w:t>ым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должностн</w:t>
      </w:r>
      <w:r w:rsidR="00EC2AE3">
        <w:rPr>
          <w:rFonts w:ascii="Times New Roman" w:eastAsia="Calibri" w:hAnsi="Times New Roman" w:cs="Times New Roman"/>
          <w:sz w:val="24"/>
          <w:szCs w:val="24"/>
        </w:rPr>
        <w:t>ым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оклад</w:t>
      </w:r>
      <w:r w:rsidR="00EC2AE3">
        <w:rPr>
          <w:rFonts w:ascii="Times New Roman" w:eastAsia="Calibri" w:hAnsi="Times New Roman" w:cs="Times New Roman"/>
          <w:sz w:val="24"/>
          <w:szCs w:val="24"/>
        </w:rPr>
        <w:t>ам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директора Центра, его заместителей устанавлива</w:t>
      </w:r>
      <w:r w:rsidR="00EC2AE3">
        <w:rPr>
          <w:rFonts w:ascii="Times New Roman" w:eastAsia="Calibri" w:hAnsi="Times New Roman" w:cs="Times New Roman"/>
          <w:sz w:val="24"/>
          <w:szCs w:val="24"/>
        </w:rPr>
        <w:t>е</w:t>
      </w:r>
      <w:r w:rsidRPr="00CD2FC2">
        <w:rPr>
          <w:rFonts w:ascii="Times New Roman" w:eastAsia="Calibri" w:hAnsi="Times New Roman" w:cs="Times New Roman"/>
          <w:sz w:val="24"/>
          <w:szCs w:val="24"/>
        </w:rPr>
        <w:t>тся повышающи</w:t>
      </w:r>
      <w:r w:rsidR="00EC2AE3">
        <w:rPr>
          <w:rFonts w:ascii="Times New Roman" w:eastAsia="Calibri" w:hAnsi="Times New Roman" w:cs="Times New Roman"/>
          <w:sz w:val="24"/>
          <w:szCs w:val="24"/>
        </w:rPr>
        <w:t>й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коэффициент</w:t>
      </w:r>
      <w:r w:rsidR="00EC2A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C2AE3" w:rsidRPr="00E01451">
        <w:rPr>
          <w:rFonts w:ascii="Times New Roman" w:eastAsia="Calibri" w:hAnsi="Times New Roman" w:cs="Times New Roman"/>
          <w:sz w:val="24"/>
          <w:szCs w:val="24"/>
        </w:rPr>
        <w:t>за специфику работы</w:t>
      </w:r>
      <w:r w:rsidRPr="00E01451">
        <w:rPr>
          <w:rFonts w:ascii="Times New Roman" w:eastAsia="Calibri" w:hAnsi="Times New Roman" w:cs="Times New Roman"/>
          <w:sz w:val="24"/>
          <w:szCs w:val="24"/>
        </w:rPr>
        <w:t>, определяемые в соответствии с пунктом 2.1.3.</w:t>
      </w:r>
      <w:r w:rsidR="00EC2AE3" w:rsidRPr="00E01451">
        <w:rPr>
          <w:rFonts w:ascii="Times New Roman" w:eastAsia="Calibri" w:hAnsi="Times New Roman" w:cs="Times New Roman"/>
          <w:sz w:val="24"/>
          <w:szCs w:val="24"/>
        </w:rPr>
        <w:t>1 настоящего Положения</w:t>
      </w:r>
      <w:r w:rsidRPr="00E0145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73D07" w:rsidRPr="00CD2FC2" w:rsidRDefault="00EC2AE3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2.8.6. К должностному окладу директора </w:t>
      </w:r>
      <w:r w:rsidR="004D76EA" w:rsidRPr="00CD2FC2">
        <w:rPr>
          <w:rFonts w:ascii="Times New Roman" w:eastAsia="Calibri" w:hAnsi="Times New Roman" w:cs="Times New Roman"/>
          <w:sz w:val="24"/>
          <w:szCs w:val="24"/>
        </w:rPr>
        <w:t xml:space="preserve">может быть установлен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персональный повышающий коэффициент </w:t>
      </w:r>
      <w:r w:rsidR="004D76EA" w:rsidRPr="00CD2FC2">
        <w:rPr>
          <w:rFonts w:ascii="Times New Roman" w:eastAsia="Calibri" w:hAnsi="Times New Roman" w:cs="Times New Roman"/>
          <w:sz w:val="24"/>
          <w:szCs w:val="24"/>
        </w:rPr>
        <w:t>с учетом уровня профессиональной подготовки, сложности или важности выполняемой работы, степени самостоятельности и ответственности при выполнении поставленных задач и других факторов на срок выполне</w:t>
      </w:r>
      <w:r>
        <w:rPr>
          <w:rFonts w:ascii="Times New Roman" w:eastAsia="Calibri" w:hAnsi="Times New Roman" w:cs="Times New Roman"/>
          <w:sz w:val="24"/>
          <w:szCs w:val="24"/>
        </w:rPr>
        <w:t>ния поставленной задачи, работы, определяемой в соответствии с п. 2.1.3.2 настоящего Положения.</w:t>
      </w:r>
    </w:p>
    <w:p w:rsidR="007467B4" w:rsidRPr="007467B4" w:rsidRDefault="004D76EA" w:rsidP="007467B4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2.8.7. Размеры выплат стимулирующего характера </w:t>
      </w:r>
      <w:r w:rsidR="00EC2AE3">
        <w:rPr>
          <w:rFonts w:ascii="Times New Roman" w:eastAsia="Calibri" w:hAnsi="Times New Roman" w:cs="Times New Roman"/>
          <w:sz w:val="24"/>
          <w:szCs w:val="24"/>
        </w:rPr>
        <w:t xml:space="preserve">директору 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определяется </w:t>
      </w:r>
      <w:r w:rsidR="00EC2AE3">
        <w:rPr>
          <w:rFonts w:ascii="Times New Roman" w:eastAsia="Calibri" w:hAnsi="Times New Roman" w:cs="Times New Roman"/>
          <w:sz w:val="24"/>
          <w:szCs w:val="24"/>
        </w:rPr>
        <w:t xml:space="preserve">по результатам 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деятельности Центра, исполнения им целевых показателей эффективности работы,</w:t>
      </w:r>
      <w:r w:rsidR="005763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467B4" w:rsidRPr="007467B4">
        <w:rPr>
          <w:rFonts w:ascii="Times New Roman" w:eastAsia="Calibri" w:hAnsi="Times New Roman" w:cs="Times New Roman"/>
          <w:sz w:val="24"/>
          <w:szCs w:val="24"/>
          <w:lang w:eastAsia="en-US"/>
        </w:rPr>
        <w:t>утвержденных постановлением администрации города Хабаровска от 06.09.2018 № 3081.</w:t>
      </w:r>
    </w:p>
    <w:p w:rsidR="00254F66" w:rsidRPr="007467B4" w:rsidRDefault="009435D5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7B4">
        <w:rPr>
          <w:rFonts w:ascii="Times New Roman" w:eastAsia="Calibri" w:hAnsi="Times New Roman" w:cs="Times New Roman"/>
          <w:sz w:val="24"/>
          <w:szCs w:val="24"/>
        </w:rPr>
        <w:t xml:space="preserve">2.8.8. </w:t>
      </w:r>
      <w:r w:rsidR="00254F66" w:rsidRPr="007467B4">
        <w:rPr>
          <w:rFonts w:ascii="Times New Roman" w:eastAsia="Calibri" w:hAnsi="Times New Roman" w:cs="Times New Roman"/>
          <w:sz w:val="24"/>
          <w:szCs w:val="24"/>
        </w:rPr>
        <w:t>Предельный уровень соотношения средней заработной платы директора учреждения</w:t>
      </w:r>
      <w:r w:rsidRPr="007467B4">
        <w:rPr>
          <w:rFonts w:ascii="Times New Roman" w:eastAsia="Calibri" w:hAnsi="Times New Roman" w:cs="Times New Roman"/>
          <w:sz w:val="24"/>
          <w:szCs w:val="24"/>
        </w:rPr>
        <w:t xml:space="preserve"> и заместителей </w:t>
      </w:r>
      <w:r w:rsidR="00254F66" w:rsidRPr="007467B4">
        <w:rPr>
          <w:rFonts w:ascii="Times New Roman" w:eastAsia="Calibri" w:hAnsi="Times New Roman" w:cs="Times New Roman"/>
          <w:sz w:val="24"/>
          <w:szCs w:val="24"/>
        </w:rPr>
        <w:t xml:space="preserve"> и средней </w:t>
      </w:r>
      <w:r w:rsidRPr="007467B4">
        <w:rPr>
          <w:rFonts w:ascii="Times New Roman" w:eastAsia="Calibri" w:hAnsi="Times New Roman" w:cs="Times New Roman"/>
          <w:sz w:val="24"/>
          <w:szCs w:val="24"/>
        </w:rPr>
        <w:t xml:space="preserve">месячной </w:t>
      </w:r>
      <w:r w:rsidR="00254F66" w:rsidRPr="007467B4">
        <w:rPr>
          <w:rFonts w:ascii="Times New Roman" w:eastAsia="Calibri" w:hAnsi="Times New Roman" w:cs="Times New Roman"/>
          <w:sz w:val="24"/>
          <w:szCs w:val="24"/>
        </w:rPr>
        <w:t xml:space="preserve">заработной платы работников </w:t>
      </w:r>
      <w:r w:rsidR="004D76EA" w:rsidRPr="007467B4">
        <w:rPr>
          <w:rFonts w:ascii="Times New Roman" w:eastAsia="Calibri" w:hAnsi="Times New Roman" w:cs="Times New Roman"/>
          <w:sz w:val="24"/>
          <w:szCs w:val="24"/>
        </w:rPr>
        <w:t xml:space="preserve">Центра (без учета директора и его заместителей) устанавливается </w:t>
      </w:r>
      <w:r w:rsidR="00254F66" w:rsidRPr="007467B4">
        <w:rPr>
          <w:rFonts w:ascii="Times New Roman" w:eastAsia="Calibri" w:hAnsi="Times New Roman" w:cs="Times New Roman"/>
          <w:sz w:val="24"/>
          <w:szCs w:val="24"/>
        </w:rPr>
        <w:t xml:space="preserve">в кратности от 1 </w:t>
      </w:r>
      <w:r w:rsidR="00D71329" w:rsidRPr="007467B4">
        <w:rPr>
          <w:rFonts w:ascii="Times New Roman" w:eastAsia="Calibri" w:hAnsi="Times New Roman" w:cs="Times New Roman"/>
          <w:sz w:val="24"/>
          <w:szCs w:val="24"/>
        </w:rPr>
        <w:t>к</w:t>
      </w:r>
      <w:r w:rsidR="00254F66" w:rsidRPr="007467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467B4">
        <w:rPr>
          <w:rFonts w:ascii="Times New Roman" w:eastAsia="Calibri" w:hAnsi="Times New Roman" w:cs="Times New Roman"/>
          <w:sz w:val="24"/>
          <w:szCs w:val="24"/>
        </w:rPr>
        <w:t>4</w:t>
      </w:r>
      <w:r w:rsidR="00254F66" w:rsidRPr="007467B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435D5" w:rsidRPr="007467B4" w:rsidRDefault="00DE1AD5" w:rsidP="00DE1AD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7B4">
        <w:rPr>
          <w:rFonts w:ascii="Times New Roman" w:eastAsia="Calibri" w:hAnsi="Times New Roman" w:cs="Times New Roman"/>
          <w:sz w:val="24"/>
          <w:szCs w:val="24"/>
        </w:rPr>
        <w:t xml:space="preserve">Соотношение среднемесячной заработной платы директора Центра, его заместителей и среднемесячной заработной платы работников Центра, формируется за счет всех источников финансового обеспечения, рассчитывается на календарный год. </w:t>
      </w:r>
      <w:r w:rsidR="009435D5" w:rsidRPr="007467B4">
        <w:rPr>
          <w:rFonts w:ascii="Times New Roman" w:eastAsia="Calibri" w:hAnsi="Times New Roman" w:cs="Times New Roman"/>
          <w:sz w:val="24"/>
          <w:szCs w:val="24"/>
        </w:rPr>
        <w:t>С</w:t>
      </w:r>
      <w:r w:rsidRPr="007467B4">
        <w:rPr>
          <w:rFonts w:ascii="Times New Roman" w:eastAsia="Calibri" w:hAnsi="Times New Roman" w:cs="Times New Roman"/>
          <w:sz w:val="24"/>
          <w:szCs w:val="24"/>
        </w:rPr>
        <w:t>оотношени</w:t>
      </w:r>
      <w:r w:rsidR="009435D5" w:rsidRPr="007467B4">
        <w:rPr>
          <w:rFonts w:ascii="Times New Roman" w:eastAsia="Calibri" w:hAnsi="Times New Roman" w:cs="Times New Roman"/>
          <w:sz w:val="24"/>
          <w:szCs w:val="24"/>
        </w:rPr>
        <w:t>е</w:t>
      </w:r>
      <w:r w:rsidRPr="007467B4">
        <w:rPr>
          <w:rFonts w:ascii="Times New Roman" w:eastAsia="Calibri" w:hAnsi="Times New Roman" w:cs="Times New Roman"/>
          <w:sz w:val="24"/>
          <w:szCs w:val="24"/>
        </w:rPr>
        <w:t xml:space="preserve"> среднемесячной заработной платы осуществляется</w:t>
      </w:r>
      <w:r w:rsidR="009435D5" w:rsidRPr="007467B4">
        <w:rPr>
          <w:rFonts w:ascii="Times New Roman" w:eastAsia="Calibri" w:hAnsi="Times New Roman" w:cs="Times New Roman"/>
          <w:sz w:val="24"/>
          <w:szCs w:val="24"/>
        </w:rPr>
        <w:t xml:space="preserve"> в соотношении среднемесячной заработной платы, определяется путем деления среднемесячной заработной платы руководителя, его заместителей на среднемесячную заработную плату работников Центра.</w:t>
      </w:r>
    </w:p>
    <w:p w:rsidR="009435D5" w:rsidRDefault="009435D5" w:rsidP="00DE1AD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7B4">
        <w:rPr>
          <w:rFonts w:ascii="Times New Roman" w:eastAsia="Calibri" w:hAnsi="Times New Roman" w:cs="Times New Roman"/>
          <w:sz w:val="24"/>
          <w:szCs w:val="24"/>
        </w:rPr>
        <w:t>При назначении стимулирующих выплат директору, его заместителей учитывается предельный уровень соотношения средней заработной платы директора, его заместителей и работников учреждения.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</w:t>
      </w:r>
      <w:r w:rsidR="00CB7C3A" w:rsidRPr="00CD2FC2">
        <w:rPr>
          <w:rFonts w:ascii="Times New Roman" w:eastAsia="Calibri" w:hAnsi="Times New Roman" w:cs="Times New Roman"/>
          <w:sz w:val="24"/>
          <w:szCs w:val="24"/>
        </w:rPr>
        <w:t>8</w:t>
      </w:r>
      <w:r w:rsidRPr="00CD2FC2">
        <w:rPr>
          <w:rFonts w:ascii="Times New Roman" w:eastAsia="Calibri" w:hAnsi="Times New Roman" w:cs="Times New Roman"/>
          <w:sz w:val="24"/>
          <w:szCs w:val="24"/>
        </w:rPr>
        <w:t>.</w:t>
      </w:r>
      <w:r w:rsidR="009435D5">
        <w:rPr>
          <w:rFonts w:ascii="Times New Roman" w:eastAsia="Calibri" w:hAnsi="Times New Roman" w:cs="Times New Roman"/>
          <w:sz w:val="24"/>
          <w:szCs w:val="24"/>
        </w:rPr>
        <w:t>9</w:t>
      </w:r>
      <w:r w:rsidRPr="00CD2FC2">
        <w:rPr>
          <w:rFonts w:ascii="Times New Roman" w:eastAsia="Calibri" w:hAnsi="Times New Roman" w:cs="Times New Roman"/>
          <w:sz w:val="24"/>
          <w:szCs w:val="24"/>
        </w:rPr>
        <w:t>. Выплаты компенсационного и стимулирующего характера для заместителей директора  устанавливаются в соответствии с разделами 3, 4 настоящего Положения, локальными нормативными актами Центра.</w:t>
      </w:r>
    </w:p>
    <w:p w:rsidR="00DE1AD5" w:rsidRDefault="00DE1AD5" w:rsidP="002C45F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bookmarkStart w:id="9" w:name="Par236"/>
      <w:bookmarkEnd w:id="9"/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 w:rsidRPr="00CD2FC2">
        <w:rPr>
          <w:rFonts w:ascii="Times New Roman" w:eastAsia="Calibri" w:hAnsi="Times New Roman" w:cs="Times New Roman"/>
          <w:b/>
          <w:sz w:val="24"/>
          <w:szCs w:val="24"/>
        </w:rPr>
        <w:t>3. Порядок и условия установления компенсационных выплат.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3.1. С учетом условий труда и норм действующего законодательства Российской Федерации, в соответствии с перечнем видов выплат компенсационного характера в муниципальных учреждениях, утвержденным </w:t>
      </w:r>
      <w:r w:rsidR="00193C2A" w:rsidRPr="00CD2FC2">
        <w:rPr>
          <w:rFonts w:ascii="Times New Roman" w:eastAsia="Calibri" w:hAnsi="Times New Roman" w:cs="Times New Roman"/>
          <w:sz w:val="24"/>
          <w:szCs w:val="24"/>
        </w:rPr>
        <w:t>постановлением Мэра города Хабаровска</w:t>
      </w:r>
      <w:r w:rsidR="00F47D9F" w:rsidRPr="00CD2F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93C2A" w:rsidRPr="00CD2FC2">
        <w:rPr>
          <w:rFonts w:ascii="Times New Roman" w:eastAsia="Calibri" w:hAnsi="Times New Roman" w:cs="Times New Roman"/>
          <w:sz w:val="24"/>
          <w:szCs w:val="24"/>
        </w:rPr>
        <w:t>от 12.03.2009 №</w:t>
      </w:r>
      <w:r w:rsidR="00973671" w:rsidRPr="00CD2F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93C2A" w:rsidRPr="00CD2FC2">
        <w:rPr>
          <w:rFonts w:ascii="Times New Roman" w:eastAsia="Calibri" w:hAnsi="Times New Roman" w:cs="Times New Roman"/>
          <w:sz w:val="24"/>
          <w:szCs w:val="24"/>
        </w:rPr>
        <w:t>757,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работникам</w:t>
      </w:r>
      <w:r w:rsidR="00864A38">
        <w:rPr>
          <w:rFonts w:ascii="Times New Roman" w:eastAsia="Calibri" w:hAnsi="Times New Roman" w:cs="Times New Roman"/>
          <w:sz w:val="24"/>
          <w:szCs w:val="24"/>
        </w:rPr>
        <w:t xml:space="preserve"> могут быть установлены</w:t>
      </w:r>
      <w:r w:rsidR="00D71329" w:rsidRPr="00CD2F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следующие компенсационные выплаты: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- выплаты работникам, занятым </w:t>
      </w:r>
      <w:r w:rsidR="00543392" w:rsidRPr="00CD2FC2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Pr="00CD2FC2">
        <w:rPr>
          <w:rFonts w:ascii="Times New Roman" w:eastAsia="Calibri" w:hAnsi="Times New Roman" w:cs="Times New Roman"/>
          <w:sz w:val="24"/>
          <w:szCs w:val="24"/>
        </w:rPr>
        <w:t>работах с вредными и (или) опасными и иными условиями труда;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- выплаты за работу в местностях с особыми климатическими условиями;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D2FC2">
        <w:rPr>
          <w:rFonts w:ascii="Times New Roman" w:eastAsia="Calibri" w:hAnsi="Times New Roman" w:cs="Times New Roman"/>
          <w:sz w:val="24"/>
          <w:szCs w:val="24"/>
        </w:rPr>
        <w:t>- выплаты за работу в условиях, отклоняющихся от нормальных (при совмещении профессий (должностей), при сверхурочной работе, работе в ночное время, за работу в выходные и праздничные дни, за работу с разделением смены на части (с перерывом работы свыше двух часов), водителю за разъездной характер работы при выполнении работ в других условиях, отклоняющихся от нормальных, выплаты за дополнительную работу, не входящую в</w:t>
      </w:r>
      <w:proofErr w:type="gramEnd"/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круг должностных обязанностей работника</w:t>
      </w:r>
      <w:r w:rsidR="0069353C" w:rsidRPr="00CD2FC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3.2. Компенсационные выплаты (кроме районного коэффициента и процентной надбавки за стаж работы в южных районах Дальнего Востока), установленные в процентном отношении, применяются к окладу (должностному окладу), </w:t>
      </w:r>
      <w:proofErr w:type="gramStart"/>
      <w:r w:rsidRPr="00CD2FC2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соответствующим ПКГ без учета повышающих коэффициентов.</w:t>
      </w:r>
    </w:p>
    <w:p w:rsidR="007467B4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3.3. Выплата работникам, занятым </w:t>
      </w:r>
      <w:r w:rsidR="00543392" w:rsidRPr="00CD2FC2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Pr="00CD2FC2">
        <w:rPr>
          <w:rFonts w:ascii="Times New Roman" w:eastAsia="Calibri" w:hAnsi="Times New Roman" w:cs="Times New Roman"/>
          <w:sz w:val="24"/>
          <w:szCs w:val="24"/>
        </w:rPr>
        <w:t>работах с вредными и (или) опасными и иными особыми условиями труда, устанавливается в соответствии со ст. 147 Тру</w:t>
      </w:r>
      <w:r w:rsidR="00864A38">
        <w:rPr>
          <w:rFonts w:ascii="Times New Roman" w:eastAsia="Calibri" w:hAnsi="Times New Roman" w:cs="Times New Roman"/>
          <w:sz w:val="24"/>
          <w:szCs w:val="24"/>
        </w:rPr>
        <w:t xml:space="preserve">дового кодекса </w:t>
      </w:r>
      <w:r w:rsidR="007467B4">
        <w:rPr>
          <w:rFonts w:ascii="Times New Roman" w:eastAsia="Calibri" w:hAnsi="Times New Roman" w:cs="Times New Roman"/>
          <w:sz w:val="24"/>
          <w:szCs w:val="24"/>
        </w:rPr>
        <w:t>РФ.</w:t>
      </w:r>
      <w:r w:rsidR="00864A3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54F66" w:rsidRPr="00CD2FC2" w:rsidRDefault="007467B4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7B4">
        <w:rPr>
          <w:rFonts w:ascii="Times New Roman" w:eastAsia="Calibri" w:hAnsi="Times New Roman" w:cs="Times New Roman"/>
          <w:sz w:val="24"/>
          <w:szCs w:val="24"/>
        </w:rPr>
        <w:t>П</w:t>
      </w:r>
      <w:r w:rsidR="00864A38" w:rsidRPr="007467B4">
        <w:rPr>
          <w:rFonts w:ascii="Times New Roman" w:eastAsia="Calibri" w:hAnsi="Times New Roman" w:cs="Times New Roman"/>
          <w:sz w:val="24"/>
          <w:szCs w:val="24"/>
        </w:rPr>
        <w:t xml:space="preserve">ри этом работодатель принимает меры </w:t>
      </w:r>
      <w:proofErr w:type="gramStart"/>
      <w:r w:rsidR="00864A38" w:rsidRPr="007467B4">
        <w:rPr>
          <w:rFonts w:ascii="Times New Roman" w:eastAsia="Calibri" w:hAnsi="Times New Roman" w:cs="Times New Roman"/>
          <w:sz w:val="24"/>
          <w:szCs w:val="24"/>
        </w:rPr>
        <w:t>по проведению специальной оценки условий труда в соответствии с законодательством о специальной оценки труда с целью</w:t>
      </w:r>
      <w:proofErr w:type="gramEnd"/>
      <w:r w:rsidR="00864A38" w:rsidRPr="007467B4">
        <w:rPr>
          <w:rFonts w:ascii="Times New Roman" w:eastAsia="Calibri" w:hAnsi="Times New Roman" w:cs="Times New Roman"/>
          <w:sz w:val="24"/>
          <w:szCs w:val="24"/>
        </w:rPr>
        <w:t xml:space="preserve"> разработки и реализации программы действии по обеспечению безопасных условий и охраны труда.</w:t>
      </w:r>
    </w:p>
    <w:p w:rsidR="00864A38" w:rsidRPr="007467B4" w:rsidRDefault="00864A38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7B4">
        <w:rPr>
          <w:rFonts w:ascii="Times New Roman" w:eastAsia="Calibri" w:hAnsi="Times New Roman" w:cs="Times New Roman"/>
          <w:sz w:val="24"/>
          <w:szCs w:val="24"/>
        </w:rPr>
        <w:t>Если по итогам специальной оценки условий труда рабочее место признается безопасным, то осуществление указанной выплаты не производится.</w:t>
      </w:r>
    </w:p>
    <w:p w:rsidR="0069353C" w:rsidRPr="00CD2FC2" w:rsidRDefault="0069353C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4A38">
        <w:rPr>
          <w:rFonts w:ascii="Times New Roman" w:eastAsia="Calibri" w:hAnsi="Times New Roman" w:cs="Times New Roman"/>
          <w:sz w:val="24"/>
          <w:szCs w:val="24"/>
        </w:rPr>
        <w:t>Оплата труда работников, занятых на работах с вредными и (или) о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пасными условиями труда, </w:t>
      </w:r>
      <w:r w:rsidR="00864A38">
        <w:rPr>
          <w:rFonts w:ascii="Times New Roman" w:eastAsia="Calibri" w:hAnsi="Times New Roman" w:cs="Times New Roman"/>
          <w:sz w:val="24"/>
          <w:szCs w:val="24"/>
        </w:rPr>
        <w:t>у</w:t>
      </w:r>
      <w:r w:rsidRPr="00CD2FC2">
        <w:rPr>
          <w:rFonts w:ascii="Times New Roman" w:eastAsia="Calibri" w:hAnsi="Times New Roman" w:cs="Times New Roman"/>
          <w:sz w:val="24"/>
          <w:szCs w:val="24"/>
        </w:rPr>
        <w:t>станавливается в повышенном размере.</w:t>
      </w:r>
    </w:p>
    <w:p w:rsidR="0069353C" w:rsidRPr="00CD2FC2" w:rsidRDefault="0069353C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Минимальный размер повышения оплаты труда работникам, занятым на работах с вредными и (или) опасными условиями труда, составляет 4 процента оклада (должностного оклада), установленного для различных видов работ с нормальными условиями труда.</w:t>
      </w:r>
    </w:p>
    <w:p w:rsidR="0069353C" w:rsidRPr="00CD2FC2" w:rsidRDefault="0069353C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Конкретные размеры повышения оплаты труда устанавливаются директором Центра с учетом мнения представительного органа работников </w:t>
      </w:r>
      <w:r w:rsidR="002A5DCC" w:rsidRPr="00CD2FC2">
        <w:rPr>
          <w:rFonts w:ascii="Times New Roman" w:eastAsia="Calibri" w:hAnsi="Times New Roman" w:cs="Times New Roman"/>
          <w:sz w:val="24"/>
          <w:szCs w:val="24"/>
        </w:rPr>
        <w:t>по результатам специальной оценке условий труда на рабочих местах.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3.4. К заработной плате работников Центра выплачиваются: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- районный коэффициент за работу в южных районах Дальнего Востока в размере 30 процентов;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- процентные надбавки за стаж работы в организациях, расположенных в южных районах Дальнего Востока, в размерах, установленных нормативными актами Российской Федерации и Хабаровского края.</w:t>
      </w:r>
    </w:p>
    <w:p w:rsidR="00254F66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3.5. </w:t>
      </w:r>
      <w:proofErr w:type="gramStart"/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Выплаты за работу в условиях, отклоняющихся от нормальных (при совмещении профессий (должностей), сверхурочной работе, работе в ночное время, за работу в выходные и нерабочие праздничные дни, за работу с разделением смены на части (с перерывом работы свыше двух часов), водителю за разъездной характер работы и при выполнении работ в других условиях, отклоняющихся от нормальных), устанавливаются в соответствии с законодательством </w:t>
      </w:r>
      <w:r w:rsidR="004D4DBA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="004D4DBA">
        <w:rPr>
          <w:rFonts w:ascii="Times New Roman" w:eastAsia="Calibri" w:hAnsi="Times New Roman" w:cs="Times New Roman"/>
          <w:sz w:val="24"/>
          <w:szCs w:val="24"/>
        </w:rPr>
        <w:t xml:space="preserve"> иными нормативными правовыми актами, содержащими нормы трудового права.</w:t>
      </w:r>
    </w:p>
    <w:p w:rsidR="004D4DBA" w:rsidRPr="004D4DBA" w:rsidRDefault="004D4DBA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7B4">
        <w:rPr>
          <w:rFonts w:ascii="Times New Roman" w:eastAsia="Calibri" w:hAnsi="Times New Roman" w:cs="Times New Roman"/>
          <w:sz w:val="24"/>
          <w:szCs w:val="24"/>
        </w:rPr>
        <w:t>Начисление компенсационных выплат за выполнение работ в условиях, отклоняющихся от нормальных (сверхурочную работу</w:t>
      </w:r>
      <w:proofErr w:type="gramStart"/>
      <w:r w:rsidRPr="007467B4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7467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467B4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7467B4">
        <w:rPr>
          <w:rFonts w:ascii="Times New Roman" w:eastAsia="Calibri" w:hAnsi="Times New Roman" w:cs="Times New Roman"/>
          <w:sz w:val="24"/>
          <w:szCs w:val="24"/>
        </w:rPr>
        <w:t>аботу в ночное время. выходные, нерабочие, праздничные) производится сверх установленного минимального размера оплаты труда.</w:t>
      </w:r>
    </w:p>
    <w:p w:rsidR="00254F66" w:rsidRPr="00CD2FC2" w:rsidRDefault="00254F66" w:rsidP="00695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3.5.1. Размер компенсационных выплат за совмещение профессий (должностей), за расширение зон обслуживания, за увеличение объема работы или исполнение</w:t>
      </w:r>
      <w:r w:rsidR="00973671" w:rsidRPr="00CD2F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2FC2">
        <w:rPr>
          <w:rFonts w:ascii="Times New Roman" w:eastAsia="Calibri" w:hAnsi="Times New Roman" w:cs="Times New Roman"/>
          <w:sz w:val="24"/>
          <w:szCs w:val="24"/>
        </w:rPr>
        <w:t>обязанностей временно отсутствующего работника без освобождения от работы, определенной трудовым договором,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254F66" w:rsidRPr="00CD2FC2" w:rsidRDefault="00254F66" w:rsidP="0069571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3.5.2. Доплата за работу в ночное время производится работникам за каждый час работы в ночное время.</w:t>
      </w:r>
    </w:p>
    <w:p w:rsidR="00254F66" w:rsidRPr="00CD2FC2" w:rsidRDefault="00254F66" w:rsidP="00375E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Ночным считается время с </w:t>
      </w:r>
      <w:r w:rsidR="004D4DBA">
        <w:rPr>
          <w:rFonts w:ascii="Times New Roman" w:eastAsia="Calibri" w:hAnsi="Times New Roman" w:cs="Times New Roman"/>
          <w:sz w:val="24"/>
          <w:szCs w:val="24"/>
        </w:rPr>
        <w:t>10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часов </w:t>
      </w:r>
      <w:r w:rsidR="004D4DBA">
        <w:rPr>
          <w:rFonts w:ascii="Times New Roman" w:eastAsia="Calibri" w:hAnsi="Times New Roman" w:cs="Times New Roman"/>
          <w:sz w:val="24"/>
          <w:szCs w:val="24"/>
        </w:rPr>
        <w:t xml:space="preserve">вечера </w:t>
      </w:r>
      <w:r w:rsidRPr="00CD2FC2">
        <w:rPr>
          <w:rFonts w:ascii="Times New Roman" w:eastAsia="Calibri" w:hAnsi="Times New Roman" w:cs="Times New Roman"/>
          <w:sz w:val="24"/>
          <w:szCs w:val="24"/>
        </w:rPr>
        <w:t>до 6 часов утра.</w:t>
      </w:r>
    </w:p>
    <w:p w:rsidR="00254F66" w:rsidRPr="00CD2FC2" w:rsidRDefault="00254F66" w:rsidP="00375E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Минимальный размер доплаты – 20 процентов оклада (должностного оклада), за час работы работника, рекомендуемый размер доплаты –  35 процентов.</w:t>
      </w:r>
    </w:p>
    <w:p w:rsidR="00254F66" w:rsidRPr="000632D3" w:rsidRDefault="00254F66" w:rsidP="00375E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Расчет доплаты за часы работы в ночное время определяется с учетом оклада (должностного оклада) работника и среднемесячного количества рабочих часов в соответствующем календарном году в зависимости от продолжительности рабочей недели, </w:t>
      </w:r>
      <w:r w:rsidRPr="007467B4">
        <w:rPr>
          <w:rFonts w:ascii="Times New Roman" w:eastAsia="Calibri" w:hAnsi="Times New Roman" w:cs="Times New Roman"/>
          <w:sz w:val="24"/>
          <w:szCs w:val="24"/>
        </w:rPr>
        <w:t>устанавливаемой работнику.</w:t>
      </w:r>
    </w:p>
    <w:p w:rsidR="000632D3" w:rsidRPr="007467B4" w:rsidRDefault="000632D3" w:rsidP="0006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467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3.5.3. Доплата за работу в выходные и нерабочие праздничные дни производится работникам, </w:t>
      </w:r>
      <w:proofErr w:type="spellStart"/>
      <w:r w:rsidRPr="007467B4">
        <w:rPr>
          <w:rFonts w:ascii="Times New Roman" w:eastAsia="Calibri" w:hAnsi="Times New Roman" w:cs="Times New Roman"/>
          <w:sz w:val="24"/>
          <w:szCs w:val="24"/>
          <w:lang w:eastAsia="en-US"/>
        </w:rPr>
        <w:t>привлекавшимся</w:t>
      </w:r>
      <w:proofErr w:type="spellEnd"/>
      <w:r w:rsidRPr="007467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 работе в выходные и нерабочие праздничные дни.</w:t>
      </w:r>
    </w:p>
    <w:p w:rsidR="000632D3" w:rsidRPr="007467B4" w:rsidRDefault="000632D3" w:rsidP="0006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467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proofErr w:type="gramStart"/>
      <w:r w:rsidRPr="007467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Размер доплат составляет не менее одинарной дневной или часовой ставки (части оклада (должностного оклада) за день или час работы) сверх оклада (должностного оклада), если работа в выходной или нерабочий праздничный день производилась в пределах месячной нормы рабочего времени, и в размере не менее двойной дневной или часовой ставки (части оклада (должностного оклада) за день или час работы) сверх оклада </w:t>
      </w:r>
      <w:r w:rsidRPr="007467B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(должностного</w:t>
      </w:r>
      <w:proofErr w:type="gramEnd"/>
      <w:r w:rsidRPr="007467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оклада), если работа производилась сверх месячной нормы рабочего времени.</w:t>
      </w:r>
    </w:p>
    <w:p w:rsidR="000632D3" w:rsidRPr="007467B4" w:rsidRDefault="000632D3" w:rsidP="0006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467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3.5.4. В соответствии со ст. 152 Трудового кодекса Российской Федерации повышенная оплата сверхурочной работы составляет за первые два часа работы не </w:t>
      </w:r>
      <w:proofErr w:type="gramStart"/>
      <w:r w:rsidRPr="007467B4">
        <w:rPr>
          <w:rFonts w:ascii="Times New Roman" w:eastAsia="Calibri" w:hAnsi="Times New Roman" w:cs="Times New Roman"/>
          <w:sz w:val="24"/>
          <w:szCs w:val="24"/>
          <w:lang w:eastAsia="en-US"/>
        </w:rPr>
        <w:t>менее полуторного</w:t>
      </w:r>
      <w:proofErr w:type="gramEnd"/>
      <w:r w:rsidRPr="007467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размера, за последующие часы - двойного размера.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403FF2" w:rsidRPr="00CD2FC2" w:rsidRDefault="00403FF2" w:rsidP="005101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bookmarkStart w:id="10" w:name="Par261"/>
      <w:bookmarkEnd w:id="10"/>
    </w:p>
    <w:p w:rsidR="007A7C44" w:rsidRDefault="00254F66" w:rsidP="005101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 w:rsidRPr="00CD2FC2">
        <w:rPr>
          <w:rFonts w:ascii="Times New Roman" w:eastAsia="Calibri" w:hAnsi="Times New Roman" w:cs="Times New Roman"/>
          <w:b/>
          <w:sz w:val="24"/>
          <w:szCs w:val="24"/>
        </w:rPr>
        <w:t>4. Порядок и условия установления стимулирующих выплат.</w:t>
      </w:r>
    </w:p>
    <w:p w:rsidR="00277976" w:rsidRPr="00CD2FC2" w:rsidRDefault="00277976" w:rsidP="005101F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4.1. 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  <w:t xml:space="preserve">Стимулирующие выплаты </w:t>
      </w:r>
      <w:r w:rsidR="0049702C" w:rsidRPr="00CD2FC2">
        <w:rPr>
          <w:rFonts w:ascii="Times New Roman" w:eastAsia="Calibri" w:hAnsi="Times New Roman" w:cs="Times New Roman"/>
          <w:sz w:val="24"/>
          <w:szCs w:val="24"/>
        </w:rPr>
        <w:t>направлены на усиление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мотивации работников к высокой результативности и качеству труда.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4.2. Стимулирующие выплаты, размеры и условия их осуществления устанавливаются коллективным  договором, соглашениями, локальными нормативными актами.</w:t>
      </w:r>
    </w:p>
    <w:p w:rsidR="000632D3" w:rsidRPr="004D41FA" w:rsidRDefault="00254F66" w:rsidP="000632D3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D41FA">
        <w:rPr>
          <w:rFonts w:ascii="Times New Roman" w:eastAsia="Calibri" w:hAnsi="Times New Roman" w:cs="Times New Roman"/>
          <w:sz w:val="24"/>
          <w:szCs w:val="24"/>
        </w:rPr>
        <w:t xml:space="preserve">4.3. </w:t>
      </w:r>
      <w:r w:rsidR="000632D3" w:rsidRPr="004D41FA">
        <w:rPr>
          <w:rFonts w:ascii="Times New Roman" w:eastAsia="Calibri" w:hAnsi="Times New Roman" w:cs="Times New Roman"/>
          <w:sz w:val="24"/>
          <w:szCs w:val="24"/>
          <w:lang w:eastAsia="en-US"/>
        </w:rPr>
        <w:t>Работникам учреждений могут быть установлены следующие виды выплат стимулирующего характера:</w:t>
      </w:r>
    </w:p>
    <w:p w:rsidR="0049702C" w:rsidRPr="00CD2FC2" w:rsidRDefault="0049702C" w:rsidP="00A20A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- выплаты за интенсивность и высокие результаты работ;</w:t>
      </w:r>
    </w:p>
    <w:p w:rsidR="00254F66" w:rsidRPr="00CD2FC2" w:rsidRDefault="00254F66" w:rsidP="00A20A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-</w:t>
      </w:r>
      <w:r w:rsidR="0049702C" w:rsidRPr="00CD2FC2">
        <w:rPr>
          <w:rFonts w:ascii="Times New Roman" w:eastAsia="Calibri" w:hAnsi="Times New Roman" w:cs="Times New Roman"/>
          <w:sz w:val="24"/>
          <w:szCs w:val="24"/>
        </w:rPr>
        <w:t xml:space="preserve"> выплаты за качество работ</w:t>
      </w:r>
      <w:r w:rsidRPr="00CD2FC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9702C" w:rsidRDefault="00254F66" w:rsidP="00A20A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-</w:t>
      </w:r>
      <w:r w:rsidR="0049702C" w:rsidRPr="00CD2FC2">
        <w:rPr>
          <w:rFonts w:ascii="Times New Roman" w:eastAsia="Calibri" w:hAnsi="Times New Roman" w:cs="Times New Roman"/>
          <w:sz w:val="24"/>
          <w:szCs w:val="24"/>
        </w:rPr>
        <w:t xml:space="preserve"> выплаты за профессиональное мастерство, классность;</w:t>
      </w:r>
    </w:p>
    <w:p w:rsidR="00254F66" w:rsidRPr="00CD2FC2" w:rsidRDefault="000632D3" w:rsidP="00A20A90">
      <w:pPr>
        <w:widowControl w:val="0"/>
        <w:autoSpaceDE w:val="0"/>
        <w:autoSpaceDN w:val="0"/>
        <w:adjustRightInd w:val="0"/>
        <w:spacing w:line="240" w:lineRule="auto"/>
        <w:ind w:left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305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выплаты за квалификационную категорию, ученую степень, </w:t>
      </w:r>
      <w:bookmarkStart w:id="11" w:name="OLE_LINK3"/>
      <w:bookmarkStart w:id="12" w:name="OLE_LINK4"/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>звания «заслуженный», «народный»,</w:t>
      </w:r>
      <w:r w:rsidR="00A20A90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>другие</w:t>
      </w:r>
      <w:r w:rsidR="00A20A90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>почетные</w:t>
      </w:r>
      <w:r w:rsidR="00A20A90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>звания;</w:t>
      </w:r>
      <w:bookmarkEnd w:id="11"/>
      <w:bookmarkEnd w:id="12"/>
      <w:r w:rsidR="00A20A90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="00443059">
        <w:rPr>
          <w:rFonts w:ascii="Times New Roman" w:eastAsia="Calibri" w:hAnsi="Times New Roman" w:cs="Times New Roman"/>
          <w:sz w:val="24"/>
          <w:szCs w:val="24"/>
        </w:rPr>
        <w:t>-</w:t>
      </w:r>
      <w:r w:rsidR="00A20A90">
        <w:rPr>
          <w:rFonts w:ascii="Times New Roman" w:eastAsia="Calibri" w:hAnsi="Times New Roman" w:cs="Times New Roman"/>
          <w:sz w:val="24"/>
          <w:szCs w:val="24"/>
        </w:rPr>
        <w:t> </w:t>
      </w: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>надбавка</w:t>
      </w:r>
      <w:r w:rsidR="00A20A90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>за</w:t>
      </w:r>
      <w:r w:rsidR="00A20A90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>выслугу</w:t>
      </w:r>
      <w:r w:rsidR="00A20A90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>лет</w:t>
      </w:r>
      <w:r w:rsidR="00A20A90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r w:rsidR="00A20A90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образовательных</w:t>
      </w:r>
      <w:r w:rsidR="00A20A90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>учреждениях</w:t>
      </w:r>
      <w:r w:rsidR="0049702C" w:rsidRPr="00443059">
        <w:rPr>
          <w:rFonts w:ascii="Times New Roman" w:eastAsia="Calibri" w:hAnsi="Times New Roman" w:cs="Times New Roman"/>
          <w:sz w:val="24"/>
          <w:szCs w:val="24"/>
        </w:rPr>
        <w:t>;</w:t>
      </w:r>
      <w:r w:rsidR="00A20A90">
        <w:rPr>
          <w:rFonts w:ascii="Times New Roman" w:eastAsia="Calibri" w:hAnsi="Times New Roman" w:cs="Times New Roman"/>
          <w:sz w:val="24"/>
          <w:szCs w:val="24"/>
        </w:rPr>
        <w:br/>
      </w:r>
      <w:r w:rsidR="0049702C" w:rsidRPr="0044305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>выплаты за применение в работе достижений науки и передовых методов труда;</w:t>
      </w:r>
      <w:r w:rsidR="00A20A90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="00254F66" w:rsidRPr="00CD2FC2">
        <w:rPr>
          <w:rFonts w:ascii="Times New Roman" w:eastAsia="Calibri" w:hAnsi="Times New Roman" w:cs="Times New Roman"/>
          <w:sz w:val="24"/>
          <w:szCs w:val="24"/>
        </w:rPr>
        <w:t xml:space="preserve">- премиальные выплаты по итогам работы (за месяц, 9 месяцев, квартал, год); </w:t>
      </w:r>
      <w:proofErr w:type="gramStart"/>
      <w:r w:rsidR="00A20A90">
        <w:rPr>
          <w:rFonts w:ascii="Times New Roman" w:eastAsia="Calibri" w:hAnsi="Times New Roman" w:cs="Times New Roman"/>
          <w:sz w:val="24"/>
          <w:szCs w:val="24"/>
        </w:rPr>
        <w:br/>
      </w:r>
      <w:r w:rsidR="00254F66" w:rsidRPr="00CD2FC2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="00254F66" w:rsidRPr="00CD2FC2">
        <w:rPr>
          <w:rFonts w:ascii="Times New Roman" w:eastAsia="Calibri" w:hAnsi="Times New Roman" w:cs="Times New Roman"/>
          <w:sz w:val="24"/>
          <w:szCs w:val="24"/>
        </w:rPr>
        <w:t>премиальные выплаты  за выполнение особо важных и срочных работ.</w:t>
      </w:r>
    </w:p>
    <w:p w:rsidR="000632D3" w:rsidRPr="00443059" w:rsidRDefault="00254F66" w:rsidP="0044305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4.4. Стимулирующие выплаты работникам устанавливаются в соответствии с Положением об установлении выплат стимулирующего характера и критериями для установления стимулирующих выплат, позволяющими оценить результативность и качество работы, разработанными директором учреждения с участием </w:t>
      </w:r>
      <w:r w:rsidR="000632D3">
        <w:rPr>
          <w:rFonts w:ascii="Times New Roman" w:eastAsia="Calibri" w:hAnsi="Times New Roman" w:cs="Times New Roman"/>
          <w:sz w:val="24"/>
          <w:szCs w:val="24"/>
        </w:rPr>
        <w:t xml:space="preserve">органов </w:t>
      </w:r>
      <w:r w:rsidR="000632D3"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>общественного самоуправления образовательного учреждения и утвержденным локальным нормативным актом учреждения.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4.5. Премирование работников учреждения осуществляется на основе Положения о премировании, утверждаемого локальным нормативным актом Ц</w:t>
      </w:r>
      <w:r w:rsidR="0056023E" w:rsidRPr="00CD2FC2">
        <w:rPr>
          <w:rFonts w:ascii="Times New Roman" w:eastAsia="Calibri" w:hAnsi="Times New Roman" w:cs="Times New Roman"/>
          <w:sz w:val="24"/>
          <w:szCs w:val="24"/>
        </w:rPr>
        <w:t>ентра  (</w:t>
      </w:r>
      <w:r w:rsidR="004B5B59" w:rsidRPr="00CD2FC2">
        <w:rPr>
          <w:rFonts w:ascii="Times New Roman" w:eastAsia="Calibri" w:hAnsi="Times New Roman" w:cs="Times New Roman"/>
          <w:sz w:val="24"/>
          <w:szCs w:val="24"/>
          <w:shd w:val="clear" w:color="auto" w:fill="FFFFFF" w:themeFill="background1"/>
        </w:rPr>
        <w:t>Приложение №</w:t>
      </w:r>
      <w:r w:rsidR="00973671" w:rsidRPr="00CD2FC2">
        <w:rPr>
          <w:rFonts w:ascii="Times New Roman" w:eastAsia="Calibri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1A0156" w:rsidRPr="00CD2FC2">
        <w:rPr>
          <w:rFonts w:ascii="Times New Roman" w:eastAsia="Calibri" w:hAnsi="Times New Roman" w:cs="Times New Roman"/>
          <w:sz w:val="24"/>
          <w:szCs w:val="24"/>
        </w:rPr>
        <w:t>6</w:t>
      </w:r>
      <w:r w:rsidR="00A4230A" w:rsidRPr="00CD2FC2">
        <w:rPr>
          <w:rFonts w:ascii="Times New Roman" w:eastAsia="Calibri" w:hAnsi="Times New Roman" w:cs="Times New Roman"/>
          <w:sz w:val="24"/>
          <w:szCs w:val="24"/>
        </w:rPr>
        <w:t xml:space="preserve"> к настоящему Положению</w:t>
      </w:r>
      <w:r w:rsidR="00040E6A" w:rsidRPr="00CD2FC2">
        <w:rPr>
          <w:rFonts w:ascii="Times New Roman" w:eastAsia="Calibri" w:hAnsi="Times New Roman" w:cs="Times New Roman"/>
          <w:sz w:val="24"/>
          <w:szCs w:val="24"/>
        </w:rPr>
        <w:t>)</w:t>
      </w:r>
      <w:r w:rsidRPr="00CD2FC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428D9" w:rsidRPr="00443059" w:rsidRDefault="009428D9" w:rsidP="004430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>4.6. Размеры выплат к окладу (должностному окладу) за квалификационную категорию, ученую степень, звания «заслуженный», «народный», другие почетные звания приведены в приложении № 1 к настоящему положению.</w:t>
      </w:r>
    </w:p>
    <w:p w:rsidR="009428D9" w:rsidRPr="00443059" w:rsidRDefault="009428D9" w:rsidP="009428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Выплаты устанавливаются:</w:t>
      </w:r>
    </w:p>
    <w:p w:rsidR="009428D9" w:rsidRPr="00443059" w:rsidRDefault="009428D9" w:rsidP="009428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при присвоении квалификационной категории – со дня вынесения решения аттестационной комиссией о присвоении квалификационной категории;</w:t>
      </w:r>
    </w:p>
    <w:p w:rsidR="009428D9" w:rsidRPr="00443059" w:rsidRDefault="009428D9" w:rsidP="009428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при присвоении почетного звания – со дня вступления в силу правового акта о присвоении почетного звания или правового акта о награждении ведомственной наградой;</w:t>
      </w:r>
    </w:p>
    <w:p w:rsidR="009428D9" w:rsidRPr="00443059" w:rsidRDefault="009428D9" w:rsidP="009428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при присуждении ученой степени кандидата наук – со дня вынесения решения уполномоченным органом о выдаче диплома кандидата наук;</w:t>
      </w:r>
    </w:p>
    <w:p w:rsidR="009428D9" w:rsidRPr="00443059" w:rsidRDefault="009428D9" w:rsidP="009428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- при присуждении ученой степени доктора наук – со дня принятия решения уполномоченным органом о присуждении ученой степени доктора наук. </w:t>
      </w:r>
    </w:p>
    <w:p w:rsidR="009428D9" w:rsidRPr="00443059" w:rsidRDefault="009428D9" w:rsidP="009428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Выплаты за квалификационную категорию, ученую степень, звание «заслуженный», «народный», другие почетные звания, соответствующие профилю педагогической деятельности, начисляются с учетом установленной работнику учебной нагрузки.</w:t>
      </w:r>
    </w:p>
    <w:p w:rsidR="009428D9" w:rsidRPr="00443059" w:rsidRDefault="009428D9" w:rsidP="009428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ab/>
        <w:t xml:space="preserve">При переходе педагогического работника, имеющего квалификационную категорию (первую или высшую), с одной должности на другую, по которым совпадают профили работы, условия оплаты труда устанавливаются с учетом имеющейся квалификационной категории в течение срока ее действия (приложение № </w:t>
      </w:r>
      <w:r w:rsidR="00EC3C99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 настоящему Положению).</w:t>
      </w:r>
    </w:p>
    <w:p w:rsidR="00611306" w:rsidRPr="00443059" w:rsidRDefault="00611306" w:rsidP="004430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43059">
        <w:rPr>
          <w:rFonts w:ascii="Times New Roman" w:eastAsia="Calibri" w:hAnsi="Times New Roman" w:cs="Times New Roman"/>
          <w:sz w:val="24"/>
          <w:szCs w:val="24"/>
          <w:lang w:eastAsia="en-US"/>
        </w:rPr>
        <w:t>4.7. Надбавка за выслугу лет в образовательных учреждениях устанавливается в соответствии с Порядком назначения и выплаты надбавок за выслугу лет работникам муниципальных бюджетных и автономных образовательных учреждений, подведомственных управлению образования администрации города Хабаровска согласно приложению № 7 к настоящему Положению. Надбавка за выслугу лет начисляется в процентах к окладу (должностному окладу) с учетом установленной нагрузки, но не более чем на 1 ставку.</w:t>
      </w:r>
    </w:p>
    <w:p w:rsidR="00A4230A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4.</w:t>
      </w:r>
      <w:r w:rsidR="00611306">
        <w:rPr>
          <w:rFonts w:ascii="Times New Roman" w:eastAsia="Calibri" w:hAnsi="Times New Roman" w:cs="Times New Roman"/>
          <w:sz w:val="24"/>
          <w:szCs w:val="24"/>
        </w:rPr>
        <w:t>8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A4230A" w:rsidRPr="00CD2FC2">
        <w:rPr>
          <w:rFonts w:ascii="Times New Roman" w:eastAsia="Calibri" w:hAnsi="Times New Roman" w:cs="Times New Roman"/>
          <w:sz w:val="24"/>
          <w:szCs w:val="24"/>
        </w:rPr>
        <w:t>Стимулирующие выплаты могут устанавливаться как в абсолютном значении, так и в процентном отношении к окладу (должностному окладу).</w:t>
      </w:r>
    </w:p>
    <w:p w:rsidR="00A4230A" w:rsidRPr="00CD2FC2" w:rsidRDefault="00A4230A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Максимальный размер выплат не ограничен.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4.</w:t>
      </w:r>
      <w:r w:rsidR="00611306">
        <w:rPr>
          <w:rFonts w:ascii="Times New Roman" w:eastAsia="Calibri" w:hAnsi="Times New Roman" w:cs="Times New Roman"/>
          <w:sz w:val="24"/>
          <w:szCs w:val="24"/>
        </w:rPr>
        <w:t>9</w:t>
      </w:r>
      <w:r w:rsidRPr="00CD2FC2">
        <w:rPr>
          <w:rFonts w:ascii="Times New Roman" w:eastAsia="Calibri" w:hAnsi="Times New Roman" w:cs="Times New Roman"/>
          <w:sz w:val="24"/>
          <w:szCs w:val="24"/>
        </w:rPr>
        <w:t>. Стимулирующие выплаты производятся в пределах бюджетных ассигнований на оплату труда работников Центра.</w:t>
      </w:r>
    </w:p>
    <w:p w:rsidR="00254F66" w:rsidRPr="00CD2FC2" w:rsidRDefault="00254F66" w:rsidP="00743A63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bookmarkStart w:id="13" w:name="Par286"/>
      <w:bookmarkEnd w:id="13"/>
    </w:p>
    <w:p w:rsidR="00254F66" w:rsidRPr="00CD2FC2" w:rsidRDefault="00743A63" w:rsidP="00743A6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 w:rsidRPr="00CD2FC2">
        <w:rPr>
          <w:rFonts w:ascii="Times New Roman" w:eastAsia="Calibri" w:hAnsi="Times New Roman" w:cs="Times New Roman"/>
          <w:b/>
          <w:sz w:val="24"/>
          <w:szCs w:val="24"/>
        </w:rPr>
        <w:t>5. Другие вопросы оплаты труда.</w:t>
      </w:r>
    </w:p>
    <w:p w:rsidR="00743A63" w:rsidRPr="00CD2FC2" w:rsidRDefault="00743A63" w:rsidP="00743A6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5.1. Штатное расписание Центра ежегодно утверждается директором и согласовывается начальником управления образования.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5.2. Из фонда оплаты труда работникам Центра </w:t>
      </w:r>
      <w:r w:rsidR="00543392" w:rsidRPr="00CD2FC2">
        <w:rPr>
          <w:rFonts w:ascii="Times New Roman" w:eastAsia="Calibri" w:hAnsi="Times New Roman" w:cs="Times New Roman"/>
          <w:sz w:val="24"/>
          <w:szCs w:val="24"/>
        </w:rPr>
        <w:t>оказывается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материальная помощь.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Материальная помощь устанавливается в размере одного оклада (должностного оклада), но не более установленной нагрузки и выплачивается в течение года в пределах утвержденного фонда оплаты труда.</w:t>
      </w:r>
    </w:p>
    <w:p w:rsidR="00254F66" w:rsidRPr="00CD2FC2" w:rsidRDefault="00254F6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Порядок выплаты материальной помощи устанавливается локальным актом Центра с учетом мнения представительного органа работников</w:t>
      </w:r>
      <w:r w:rsidRPr="00CD2FC2">
        <w:rPr>
          <w:rFonts w:ascii="Times New Roman" w:eastAsia="Calibri" w:hAnsi="Times New Roman" w:cs="Times New Roman"/>
          <w:sz w:val="24"/>
          <w:szCs w:val="24"/>
          <w:shd w:val="clear" w:color="auto" w:fill="FFFFFF" w:themeFill="background1"/>
        </w:rPr>
        <w:t>.</w:t>
      </w:r>
      <w:r w:rsidR="00973671" w:rsidRPr="00CD2FC2">
        <w:rPr>
          <w:rFonts w:ascii="Times New Roman" w:eastAsia="Calibri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56023E" w:rsidRPr="00CD2FC2">
        <w:rPr>
          <w:rFonts w:ascii="Times New Roman" w:eastAsia="Calibri" w:hAnsi="Times New Roman" w:cs="Times New Roman"/>
          <w:sz w:val="24"/>
          <w:szCs w:val="24"/>
          <w:shd w:val="clear" w:color="auto" w:fill="FFFFFF" w:themeFill="background1"/>
        </w:rPr>
        <w:t>(Приложение №</w:t>
      </w:r>
      <w:r w:rsidR="00973671" w:rsidRPr="00CD2FC2">
        <w:rPr>
          <w:rFonts w:ascii="Times New Roman" w:eastAsia="Calibri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1A0156" w:rsidRPr="00CD2FC2">
        <w:rPr>
          <w:rFonts w:ascii="Times New Roman" w:eastAsia="Calibri" w:hAnsi="Times New Roman" w:cs="Times New Roman"/>
          <w:sz w:val="24"/>
          <w:szCs w:val="24"/>
        </w:rPr>
        <w:t>8</w:t>
      </w:r>
      <w:r w:rsidR="00A239C9" w:rsidRPr="00CD2FC2">
        <w:rPr>
          <w:rFonts w:ascii="Times New Roman" w:eastAsia="Calibri" w:hAnsi="Times New Roman" w:cs="Times New Roman"/>
          <w:sz w:val="24"/>
          <w:szCs w:val="24"/>
        </w:rPr>
        <w:t xml:space="preserve"> настоящего Положения</w:t>
      </w:r>
      <w:r w:rsidR="00040E6A" w:rsidRPr="00CD2FC2">
        <w:rPr>
          <w:rFonts w:ascii="Times New Roman" w:eastAsia="Calibri" w:hAnsi="Times New Roman" w:cs="Times New Roman"/>
          <w:sz w:val="24"/>
          <w:szCs w:val="24"/>
        </w:rPr>
        <w:t>)</w:t>
      </w:r>
      <w:r w:rsidR="0056023E" w:rsidRPr="00CD2FC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E4706" w:rsidRPr="00CD2FC2" w:rsidRDefault="007E470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4706" w:rsidRPr="00CD2FC2" w:rsidRDefault="007E470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4010" w:rsidRPr="00CD2FC2" w:rsidRDefault="000F4010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4010" w:rsidRPr="00CD2FC2" w:rsidRDefault="000F4010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4010" w:rsidRPr="00CD2FC2" w:rsidRDefault="000F4010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4010" w:rsidRPr="00CD2FC2" w:rsidRDefault="000F4010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4010" w:rsidRPr="00CD2FC2" w:rsidRDefault="000F4010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4706" w:rsidRPr="00CD2FC2" w:rsidRDefault="007E470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4706" w:rsidRPr="00CD2FC2" w:rsidRDefault="007E470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7536" w:rsidRPr="00CD2FC2" w:rsidRDefault="00CB7536" w:rsidP="002C45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526C2B" w:rsidP="009B0A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br w:type="page"/>
      </w:r>
      <w:r w:rsidR="009B0A27" w:rsidRPr="00CD2FC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</w:t>
      </w:r>
      <w:r w:rsidR="0069571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B0A27" w:rsidRPr="00CD2FC2"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к Положению № 11</w:t>
      </w: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                    об оплате труда работников</w:t>
      </w: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МАУ ДО ДЮЦ «Импульс»</w:t>
      </w:r>
      <w:bookmarkStart w:id="14" w:name="Par309"/>
      <w:bookmarkEnd w:id="14"/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428D9" w:rsidRPr="00443059" w:rsidRDefault="009428D9" w:rsidP="009428D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44305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РАЗМЕРЫ</w:t>
      </w:r>
    </w:p>
    <w:p w:rsidR="009428D9" w:rsidRPr="00443059" w:rsidRDefault="009428D9" w:rsidP="009428D9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44305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выплат за квалификационную категорию, ученую степень, звания «заслуженный», «народный», другие почетные звания</w:t>
      </w:r>
    </w:p>
    <w:p w:rsidR="009428D9" w:rsidRPr="00443059" w:rsidRDefault="009428D9" w:rsidP="009428D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428D9" w:rsidRPr="00443059" w:rsidRDefault="009428D9" w:rsidP="009428D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820"/>
        <w:gridCol w:w="2268"/>
        <w:gridCol w:w="2268"/>
      </w:tblGrid>
      <w:tr w:rsidR="009428D9" w:rsidRPr="00443059" w:rsidTr="00611306">
        <w:trPr>
          <w:trHeight w:val="400"/>
          <w:tblCellSpacing w:w="5" w:type="nil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Показатели квалификации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Специалисты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 w:firstLine="53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Руководящие работники</w:t>
            </w:r>
          </w:p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28D9" w:rsidRPr="00443059" w:rsidTr="00611306">
        <w:trPr>
          <w:tblCellSpacing w:w="5" w:type="nil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Высшая квалификационная категория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</w:tr>
      <w:tr w:rsidR="009428D9" w:rsidRPr="00443059" w:rsidTr="00611306">
        <w:trPr>
          <w:tblCellSpacing w:w="5" w:type="nil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Первая квалификационная категория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9428D9" w:rsidRPr="00443059" w:rsidTr="00611306">
        <w:trPr>
          <w:tblCellSpacing w:w="5" w:type="nil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ученой степени кандидата наук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</w:tr>
      <w:tr w:rsidR="009428D9" w:rsidRPr="00443059" w:rsidTr="00611306">
        <w:trPr>
          <w:tblCellSpacing w:w="5" w:type="nil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ученой степени доктора наук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0,2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0,2</w:t>
            </w:r>
          </w:p>
        </w:tc>
      </w:tr>
      <w:tr w:rsidR="009428D9" w:rsidRPr="00443059" w:rsidTr="00611306">
        <w:trPr>
          <w:tblCellSpacing w:w="5" w:type="nil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почетного звания «</w:t>
            </w:r>
            <w:proofErr w:type="gramStart"/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народный</w:t>
            </w:r>
            <w:proofErr w:type="gramEnd"/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«заслуженный», другие почетные звания, соответствующие у руководящих работников профилю учреждения, у педагогических – профилю педагогической деятельности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28D9" w:rsidRPr="00443059" w:rsidRDefault="009428D9" w:rsidP="00942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30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</w:tr>
    </w:tbl>
    <w:p w:rsidR="009B0A27" w:rsidRPr="00443059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443059" w:rsidRDefault="009B0A27" w:rsidP="009B0A27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43059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9B0A27" w:rsidRPr="00CD2FC2" w:rsidRDefault="009B0A27" w:rsidP="009B0A27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4305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</w:t>
      </w:r>
      <w:r w:rsidR="00695716" w:rsidRPr="0044305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43059">
        <w:rPr>
          <w:rFonts w:ascii="Times New Roman" w:eastAsia="Calibri" w:hAnsi="Times New Roman" w:cs="Times New Roman"/>
          <w:b/>
          <w:sz w:val="24"/>
          <w:szCs w:val="24"/>
        </w:rPr>
        <w:t>2</w:t>
      </w: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                      к Положению № 11 </w:t>
      </w: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                      об оплате труда работников </w:t>
      </w: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МАУ ДО ДЮЦ «Импульс»</w:t>
      </w: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2FC2">
        <w:rPr>
          <w:rFonts w:ascii="Times New Roman" w:eastAsia="Calibri" w:hAnsi="Times New Roman" w:cs="Times New Roman"/>
          <w:b/>
          <w:sz w:val="24"/>
          <w:szCs w:val="24"/>
        </w:rPr>
        <w:t>РАЗМЕРЫ</w:t>
      </w:r>
      <w:r w:rsidRPr="00CD2FC2">
        <w:rPr>
          <w:rFonts w:ascii="Times New Roman" w:eastAsia="Calibri" w:hAnsi="Times New Roman" w:cs="Times New Roman"/>
          <w:b/>
          <w:sz w:val="24"/>
          <w:szCs w:val="24"/>
        </w:rPr>
        <w:br/>
        <w:t>повышающих коэффициентов за специфику работы</w:t>
      </w:r>
    </w:p>
    <w:tbl>
      <w:tblPr>
        <w:tblW w:w="9355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9"/>
        <w:gridCol w:w="6095"/>
        <w:gridCol w:w="2551"/>
      </w:tblGrid>
      <w:tr w:rsidR="00DA73E9" w:rsidRPr="00DA73E9" w:rsidTr="00746CDB">
        <w:trPr>
          <w:trHeight w:val="400"/>
          <w:tblCellSpacing w:w="5" w:type="nil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Показатели специфики работы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" w:hanging="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Размер повышающего коэффициента</w:t>
            </w:r>
          </w:p>
        </w:tc>
      </w:tr>
      <w:tr w:rsidR="00DA73E9" w:rsidRPr="00DA73E9" w:rsidTr="00746CDB">
        <w:trPr>
          <w:trHeight w:val="400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73E9" w:rsidRPr="00DA73E9" w:rsidRDefault="00DA73E9" w:rsidP="00DA73E9">
            <w:pPr>
              <w:widowControl w:val="0"/>
              <w:tabs>
                <w:tab w:val="left" w:pos="-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0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За работу в компенсирующих учреждениях, структурных подразделениях для обучающихся (воспитанников) с ограниченными возможностями здоровья:                       </w:t>
            </w: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руководящим работникам (за исключением главных бухгалтеров), педагогическим работникам;   </w:t>
            </w: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заместителям руководителей по  административно-хозяйственной работе, другим работникам (за исключением бухгалтеров, секретарей-машинисток, делопроизводителей, сторожей, рабочих по комплексному обслуживанию и ремонту здания (дворников))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0,2</w:t>
            </w: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0,15</w:t>
            </w:r>
          </w:p>
        </w:tc>
      </w:tr>
      <w:tr w:rsidR="00DA73E9" w:rsidRPr="00DA73E9" w:rsidTr="00746CDB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0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 работу в группах компенсирующей направленности для обучающихся (воспитанников) с ограниченными возможностями здоровья:</w:t>
            </w: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руководящим работникам (за исключением главных бухгалтеров, заместителей руководителя по административно-хозяйственной работе), старшим воспитателям (при наличии 2 и более групп);</w:t>
            </w: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педагогическим работникам;                           </w:t>
            </w: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другим работникам</w:t>
            </w:r>
            <w:r w:rsidRPr="00DA73E9">
              <w:rPr>
                <w:rFonts w:ascii="Courier New" w:eastAsia="Calibri" w:hAnsi="Courier New" w:cs="Courier New"/>
                <w:sz w:val="24"/>
                <w:szCs w:val="24"/>
                <w:lang w:eastAsia="en-US"/>
              </w:rPr>
              <w:t xml:space="preserve">        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0,15</w:t>
            </w: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0,2</w:t>
            </w:r>
          </w:p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0,15</w:t>
            </w:r>
          </w:p>
        </w:tc>
      </w:tr>
      <w:tr w:rsidR="00DA73E9" w:rsidRPr="00DA73E9" w:rsidTr="00746CDB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0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Педагогическим работникам за индивидуальное обучение на дому на основании медицинского заключение детей, имеющих ограниченные возможности здоровья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0,2</w:t>
            </w:r>
          </w:p>
        </w:tc>
      </w:tr>
      <w:tr w:rsidR="00DA73E9" w:rsidRPr="00DA73E9" w:rsidTr="00746CDB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0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Специалистам логопедических пунктов  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73E9" w:rsidRPr="00DA73E9" w:rsidRDefault="00DA73E9" w:rsidP="00DA7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73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0,2</w:t>
            </w:r>
          </w:p>
        </w:tc>
      </w:tr>
    </w:tbl>
    <w:p w:rsidR="009B0A27" w:rsidRPr="00CD2FC2" w:rsidRDefault="009B0A27" w:rsidP="009B0A27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E84C60" w:rsidRPr="00CD2FC2" w:rsidRDefault="00E84C60" w:rsidP="00E84C60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A73E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 3</w:t>
      </w:r>
    </w:p>
    <w:p w:rsidR="00E84C60" w:rsidRPr="00CD2FC2" w:rsidRDefault="00E84C60" w:rsidP="00E84C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                      к Положению № 11 </w:t>
      </w:r>
    </w:p>
    <w:p w:rsidR="00E84C60" w:rsidRPr="00CD2FC2" w:rsidRDefault="00E84C60" w:rsidP="00E84C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                      об оплате труда работников </w:t>
      </w:r>
    </w:p>
    <w:p w:rsidR="00E84C60" w:rsidRPr="00CD2FC2" w:rsidRDefault="00E84C60" w:rsidP="00E84C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МАУ ДО ДЮЦ «Импульс»</w:t>
      </w:r>
    </w:p>
    <w:p w:rsidR="00611306" w:rsidRDefault="00E84C60" w:rsidP="00E84C60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Объемные показатели </w:t>
      </w:r>
    </w:p>
    <w:p w:rsidR="00611306" w:rsidRPr="00DA73E9" w:rsidRDefault="00611306" w:rsidP="00611306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A73E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деятельности муниципальных образовательных учреждений и порядок отнесения их к группам по оплате труда руководителей</w:t>
      </w:r>
    </w:p>
    <w:p w:rsidR="00611306" w:rsidRPr="00DA73E9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11306" w:rsidRPr="00DA73E9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11306" w:rsidRPr="00DA73E9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ind w:firstLine="708"/>
        <w:outlineLvl w:val="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73E9">
        <w:rPr>
          <w:rFonts w:ascii="Times New Roman" w:eastAsia="Calibri" w:hAnsi="Times New Roman" w:cs="Times New Roman"/>
          <w:sz w:val="24"/>
          <w:szCs w:val="24"/>
          <w:lang w:eastAsia="en-US"/>
        </w:rPr>
        <w:t>1. Объемные показатели деятельности учреждений</w:t>
      </w:r>
    </w:p>
    <w:p w:rsidR="00611306" w:rsidRPr="00DA73E9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73E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1.1. К объемным показателям деятельности учреждений относятся показатели, характеризующие масштаб руководства образовательным учреждением: численность работников учреждения, количество обучающихся (воспитанников), превышение плановой (проектной) наполняемости и другие показатели, значительно осложняющие работу по руководству учреждением.</w:t>
      </w:r>
    </w:p>
    <w:p w:rsidR="00611306" w:rsidRPr="00DA73E9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73E9">
        <w:rPr>
          <w:rFonts w:ascii="Times New Roman" w:eastAsia="Calibri" w:hAnsi="Times New Roman" w:cs="Times New Roman"/>
          <w:sz w:val="24"/>
          <w:szCs w:val="24"/>
          <w:lang w:eastAsia="en-US"/>
        </w:rPr>
        <w:t>Объем деятельности каждого учреждения при определении группы по оплате труда руководителей оценивается в баллах по следующим показателям: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2693"/>
        <w:gridCol w:w="1276"/>
      </w:tblGrid>
      <w:tr w:rsidR="00611306" w:rsidRPr="00611306" w:rsidTr="00611306">
        <w:tc>
          <w:tcPr>
            <w:tcW w:w="675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№ </w:t>
            </w:r>
          </w:p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4678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2693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Условия</w:t>
            </w:r>
          </w:p>
        </w:tc>
        <w:tc>
          <w:tcPr>
            <w:tcW w:w="1276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</w:t>
            </w:r>
            <w:proofErr w:type="spellEnd"/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-во</w:t>
            </w:r>
            <w:proofErr w:type="gramEnd"/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баллов</w:t>
            </w:r>
          </w:p>
        </w:tc>
      </w:tr>
      <w:tr w:rsidR="00611306" w:rsidRPr="00611306" w:rsidTr="00611306">
        <w:tc>
          <w:tcPr>
            <w:tcW w:w="675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8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93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611306" w:rsidRPr="00611306" w:rsidTr="00611306">
        <w:tc>
          <w:tcPr>
            <w:tcW w:w="675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678" w:type="dxa"/>
            <w:shd w:val="clear" w:color="auto" w:fill="auto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обучающихся (воспитанников) в образовательных учреждениях</w:t>
            </w:r>
          </w:p>
        </w:tc>
        <w:tc>
          <w:tcPr>
            <w:tcW w:w="2693" w:type="dxa"/>
            <w:shd w:val="clear" w:color="auto" w:fill="auto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 расчета за каждого обучающегося (воспитанника)</w:t>
            </w:r>
          </w:p>
        </w:tc>
        <w:tc>
          <w:tcPr>
            <w:tcW w:w="1276" w:type="dxa"/>
            <w:shd w:val="clear" w:color="auto" w:fill="auto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</w:tr>
      <w:tr w:rsidR="00611306" w:rsidRPr="00611306" w:rsidTr="00611306">
        <w:tc>
          <w:tcPr>
            <w:tcW w:w="675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678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групп в дошкольных учреждениях</w:t>
            </w:r>
          </w:p>
        </w:tc>
        <w:tc>
          <w:tcPr>
            <w:tcW w:w="2693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 расчета за группу</w:t>
            </w:r>
          </w:p>
        </w:tc>
        <w:tc>
          <w:tcPr>
            <w:tcW w:w="1276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611306" w:rsidRPr="00611306" w:rsidTr="00611306">
        <w:tc>
          <w:tcPr>
            <w:tcW w:w="675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678" w:type="dxa"/>
            <w:shd w:val="clear" w:color="auto" w:fill="auto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работников в образовательном учреждении</w:t>
            </w:r>
          </w:p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Дополнительно за каждого работника, имеющего:</w:t>
            </w:r>
          </w:p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первую квалификационную категорию</w:t>
            </w:r>
          </w:p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высшую квалификационную категорию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за каждого работника</w:t>
            </w:r>
          </w:p>
        </w:tc>
        <w:tc>
          <w:tcPr>
            <w:tcW w:w="1276" w:type="dxa"/>
            <w:shd w:val="clear" w:color="auto" w:fill="auto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611306" w:rsidRPr="00611306" w:rsidTr="00611306">
        <w:tc>
          <w:tcPr>
            <w:tcW w:w="675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611306" w:rsidRPr="00611306" w:rsidTr="00611306">
        <w:trPr>
          <w:trHeight w:val="409"/>
        </w:trPr>
        <w:tc>
          <w:tcPr>
            <w:tcW w:w="675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678" w:type="dxa"/>
            <w:shd w:val="clear" w:color="auto" w:fill="auto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Организация каникулярного отдыха            </w:t>
            </w:r>
          </w:p>
        </w:tc>
        <w:tc>
          <w:tcPr>
            <w:tcW w:w="2693" w:type="dxa"/>
            <w:shd w:val="clear" w:color="auto" w:fill="auto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611306" w:rsidRPr="00611306" w:rsidTr="00611306">
        <w:trPr>
          <w:trHeight w:val="981"/>
        </w:trPr>
        <w:tc>
          <w:tcPr>
            <w:tcW w:w="675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678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130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группы компенсирующей направленности (без доплаты руководителю)</w:t>
            </w:r>
          </w:p>
        </w:tc>
        <w:tc>
          <w:tcPr>
            <w:tcW w:w="2693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группа</w:t>
            </w:r>
          </w:p>
        </w:tc>
        <w:tc>
          <w:tcPr>
            <w:tcW w:w="1276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611306" w:rsidRPr="00611306" w:rsidTr="00611306">
        <w:tc>
          <w:tcPr>
            <w:tcW w:w="675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678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130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оборудованных и используемых в образовательном процессе компьютерных классов</w:t>
            </w:r>
          </w:p>
        </w:tc>
        <w:tc>
          <w:tcPr>
            <w:tcW w:w="2693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 каждый класс</w:t>
            </w:r>
          </w:p>
        </w:tc>
        <w:tc>
          <w:tcPr>
            <w:tcW w:w="1276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611306" w:rsidRPr="00611306" w:rsidTr="00611306">
        <w:tc>
          <w:tcPr>
            <w:tcW w:w="675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678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13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оборудованных и используемых в образовательном процессе: спортивной площадки; бассейна и др. спортивных сооружений </w:t>
            </w:r>
          </w:p>
        </w:tc>
        <w:tc>
          <w:tcPr>
            <w:tcW w:w="2693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 каждый вид</w:t>
            </w:r>
          </w:p>
        </w:tc>
        <w:tc>
          <w:tcPr>
            <w:tcW w:w="1276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</w:tr>
      <w:tr w:rsidR="00611306" w:rsidRPr="00611306" w:rsidTr="00611306">
        <w:tc>
          <w:tcPr>
            <w:tcW w:w="675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678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музыкального, актового, спортивного залов</w:t>
            </w:r>
          </w:p>
        </w:tc>
        <w:tc>
          <w:tcPr>
            <w:tcW w:w="2693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 каждый вид</w:t>
            </w:r>
          </w:p>
        </w:tc>
        <w:tc>
          <w:tcPr>
            <w:tcW w:w="1276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611306" w:rsidRPr="00611306" w:rsidTr="00611306">
        <w:tc>
          <w:tcPr>
            <w:tcW w:w="675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678" w:type="dxa"/>
            <w:shd w:val="clear" w:color="auto" w:fill="auto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учебного автотранспорта, автобуса для перевозки детей</w:t>
            </w:r>
            <w:r w:rsidRPr="00611306">
              <w:rPr>
                <w:rFonts w:ascii="Courier New" w:eastAsia="Calibri" w:hAnsi="Courier New" w:cs="Courier New"/>
                <w:sz w:val="24"/>
                <w:szCs w:val="24"/>
                <w:lang w:eastAsia="en-US"/>
              </w:rPr>
              <w:t xml:space="preserve">  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 каждую единицу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611306" w:rsidRPr="00611306" w:rsidTr="00611306">
        <w:trPr>
          <w:trHeight w:val="1435"/>
        </w:trPr>
        <w:tc>
          <w:tcPr>
            <w:tcW w:w="675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10.</w:t>
            </w:r>
          </w:p>
        </w:tc>
        <w:tc>
          <w:tcPr>
            <w:tcW w:w="4678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13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оборудованных и используемых в   образовательных учреждениях помещений для разных видов активности (музей, изостудия, театральная студия, «комната сказок», зимний сад, «живой уголок» и др.)  </w:t>
            </w:r>
          </w:p>
        </w:tc>
        <w:tc>
          <w:tcPr>
            <w:tcW w:w="2693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 каждый вид</w:t>
            </w:r>
          </w:p>
        </w:tc>
        <w:tc>
          <w:tcPr>
            <w:tcW w:w="1276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</w:tr>
      <w:tr w:rsidR="00611306" w:rsidRPr="00611306" w:rsidTr="00611306">
        <w:tc>
          <w:tcPr>
            <w:tcW w:w="675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4678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130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образовательных учреждениях (группах) общего назначения обучающихся  (воспитанников) со специальными потребностями, охваченных                     квалификационной коррекцией физического и психического развития (кроме дошкольных  образовательных учреждений (групп) компенсирующего вида)</w:t>
            </w:r>
            <w:r w:rsidRPr="00611306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                   </w:t>
            </w:r>
          </w:p>
        </w:tc>
        <w:tc>
          <w:tcPr>
            <w:tcW w:w="2693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 каждого обучающегося (воспитанника)</w:t>
            </w:r>
          </w:p>
        </w:tc>
        <w:tc>
          <w:tcPr>
            <w:tcW w:w="1276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11306" w:rsidRPr="00611306" w:rsidTr="00611306">
        <w:tc>
          <w:tcPr>
            <w:tcW w:w="675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4678" w:type="dxa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130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закрепленных за учреждением зданий, помещений, не используемых в образовательном процессе</w:t>
            </w:r>
            <w:r w:rsidRPr="00611306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                   </w:t>
            </w:r>
          </w:p>
        </w:tc>
        <w:tc>
          <w:tcPr>
            <w:tcW w:w="2693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 каждую единицу</w:t>
            </w:r>
          </w:p>
        </w:tc>
        <w:tc>
          <w:tcPr>
            <w:tcW w:w="1276" w:type="dxa"/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</w:tbl>
    <w:p w:rsidR="00611306" w:rsidRPr="00611306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611306" w:rsidRPr="00611306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11306" w:rsidRPr="001B3F9A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3F9A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Образовательные учреждения относятся к шести группам по оплате труда руководителей по сумме баллов, определенных на основе указанных выше показателей деятельности, в соответствии со следующей таблицей:</w:t>
      </w:r>
    </w:p>
    <w:p w:rsidR="00611306" w:rsidRPr="00611306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935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276"/>
        <w:gridCol w:w="1417"/>
        <w:gridCol w:w="1417"/>
        <w:gridCol w:w="1560"/>
        <w:gridCol w:w="1134"/>
      </w:tblGrid>
      <w:tr w:rsidR="00611306" w:rsidRPr="00611306" w:rsidTr="00611306">
        <w:trPr>
          <w:trHeight w:val="800"/>
          <w:tblCellSpacing w:w="5" w:type="nil"/>
        </w:trPr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779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Группа, к которой учреждение относится по оплате труда</w:t>
            </w:r>
          </w:p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руководителей по сумме баллов, размеры должностных окладов                       (в рублях)</w:t>
            </w:r>
          </w:p>
        </w:tc>
      </w:tr>
      <w:tr w:rsidR="00611306" w:rsidRPr="00611306" w:rsidTr="00611306">
        <w:trPr>
          <w:trHeight w:val="48"/>
          <w:tblCellSpacing w:w="5" w:type="nil"/>
        </w:trPr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 гр.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II гр.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III гр.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IV гр.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V гр.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VI гр.</w:t>
            </w:r>
          </w:p>
        </w:tc>
      </w:tr>
      <w:tr w:rsidR="00611306" w:rsidRPr="00611306" w:rsidTr="00611306">
        <w:trPr>
          <w:trHeight w:val="744"/>
          <w:tblCellSpacing w:w="5" w:type="nil"/>
        </w:trPr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Сумма баллов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свыше 700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от 550 </w:t>
            </w:r>
          </w:p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 700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от 400 </w:t>
            </w:r>
          </w:p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 550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от 300 </w:t>
            </w:r>
          </w:p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 400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от 200 </w:t>
            </w:r>
          </w:p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 300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 200</w:t>
            </w:r>
          </w:p>
        </w:tc>
      </w:tr>
      <w:tr w:rsidR="00611306" w:rsidRPr="00611306" w:rsidTr="00611306">
        <w:trPr>
          <w:trHeight w:val="638"/>
          <w:tblCellSpacing w:w="5" w:type="nil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Должностной оклад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306" w:rsidRPr="00611306" w:rsidRDefault="00611306" w:rsidP="00611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13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15 000</w:t>
            </w:r>
          </w:p>
        </w:tc>
      </w:tr>
    </w:tbl>
    <w:p w:rsidR="00611306" w:rsidRPr="001B3F9A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3F9A">
        <w:rPr>
          <w:rFonts w:ascii="Times New Roman" w:eastAsia="Calibri" w:hAnsi="Times New Roman" w:cs="Times New Roman"/>
          <w:sz w:val="24"/>
          <w:szCs w:val="24"/>
          <w:lang w:eastAsia="en-US"/>
        </w:rPr>
        <w:t>2. Порядок отнесения муниципальных образовательных учреждений к группам по оплате труда руководителей</w:t>
      </w:r>
    </w:p>
    <w:p w:rsidR="00611306" w:rsidRPr="001B3F9A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3F9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2.1. Группа по оплате труда определяется не чаще одного раза в год управлением образования на основании соответствующих документов, подтверждающих наличие указанных объемов работы учреждения.</w:t>
      </w:r>
    </w:p>
    <w:p w:rsidR="00611306" w:rsidRPr="001B3F9A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3F9A">
        <w:rPr>
          <w:rFonts w:ascii="Times New Roman" w:eastAsia="Calibri" w:hAnsi="Times New Roman" w:cs="Times New Roman"/>
          <w:sz w:val="24"/>
          <w:szCs w:val="24"/>
          <w:lang w:eastAsia="en-US"/>
        </w:rPr>
        <w:t>Группа по оплате труда для вновь открываемых образовательных учреждений устанавливается исходя из плановых (проектных) показателей, но не более чем на 2 года.</w:t>
      </w:r>
    </w:p>
    <w:p w:rsidR="00611306" w:rsidRPr="001B3F9A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3F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2.2. При наличии других показателей, не предусмотренных в настоящем разделе, но значительно увеличивающих объем и сложность работы в учреждении, суммарное количество баллов может быть увеличено управлением образования за каждый дополнительный показатель до </w:t>
      </w:r>
      <w:r w:rsidRPr="001B3F9A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20 баллов.</w:t>
      </w:r>
    </w:p>
    <w:p w:rsidR="00611306" w:rsidRPr="001B3F9A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3F9A">
        <w:rPr>
          <w:rFonts w:ascii="Times New Roman" w:eastAsia="Calibri" w:hAnsi="Times New Roman" w:cs="Times New Roman"/>
          <w:sz w:val="24"/>
          <w:szCs w:val="24"/>
          <w:lang w:eastAsia="en-US"/>
        </w:rPr>
        <w:t>2.3. При установлении группы по оплате труда руководящих работников контингент обучающихся (воспитанников) образовательных учреждений определяется по списочному составу на начало календарного года.</w:t>
      </w:r>
    </w:p>
    <w:p w:rsidR="00611306" w:rsidRPr="001B3F9A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3F9A">
        <w:rPr>
          <w:rFonts w:ascii="Times New Roman" w:eastAsia="Calibri" w:hAnsi="Times New Roman" w:cs="Times New Roman"/>
          <w:sz w:val="24"/>
          <w:szCs w:val="24"/>
          <w:lang w:eastAsia="en-US"/>
        </w:rPr>
        <w:t>2.4. За руководителями образовательных учреждений, находящихся на капитальном ремонте, сохраняется группа по оплате труда руководителей, определенная до начала ремонта, но не более чем на один год.</w:t>
      </w:r>
    </w:p>
    <w:p w:rsidR="00611306" w:rsidRPr="00611306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766C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DA73E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 4</w:t>
      </w:r>
      <w:r w:rsidR="00DA73E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A73E9">
        <w:rPr>
          <w:rFonts w:ascii="Times New Roman" w:eastAsia="Calibri" w:hAnsi="Times New Roman" w:cs="Times New Roman"/>
          <w:sz w:val="24"/>
          <w:szCs w:val="24"/>
        </w:rPr>
        <w:t>к Положению №</w:t>
      </w:r>
      <w:r w:rsidR="00973671" w:rsidRPr="00DA73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A73E9">
        <w:rPr>
          <w:rFonts w:ascii="Times New Roman" w:eastAsia="Calibri" w:hAnsi="Times New Roman" w:cs="Times New Roman"/>
          <w:sz w:val="24"/>
          <w:szCs w:val="24"/>
        </w:rPr>
        <w:t>11</w:t>
      </w:r>
      <w:r w:rsidRPr="00DA73E9">
        <w:rPr>
          <w:rFonts w:ascii="Times New Roman" w:eastAsia="Calibri" w:hAnsi="Times New Roman" w:cs="Times New Roman"/>
          <w:sz w:val="24"/>
          <w:szCs w:val="24"/>
        </w:rPr>
        <w:br/>
      </w:r>
      <w:r w:rsidRPr="00CD2FC2">
        <w:rPr>
          <w:rFonts w:ascii="Times New Roman" w:eastAsia="Calibri" w:hAnsi="Times New Roman" w:cs="Times New Roman"/>
          <w:sz w:val="24"/>
          <w:szCs w:val="24"/>
        </w:rPr>
        <w:t>об оплате труда работников</w:t>
      </w:r>
      <w:r w:rsidRPr="00CD2FC2">
        <w:rPr>
          <w:rFonts w:ascii="Times New Roman" w:eastAsia="Calibri" w:hAnsi="Times New Roman" w:cs="Times New Roman"/>
          <w:sz w:val="24"/>
          <w:szCs w:val="24"/>
        </w:rPr>
        <w:br/>
        <w:t xml:space="preserve"> МАУ ДО ДЮЦ "Импульс"</w:t>
      </w: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A27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2FC2">
        <w:rPr>
          <w:rFonts w:ascii="Times New Roman" w:eastAsia="Calibri" w:hAnsi="Times New Roman" w:cs="Times New Roman"/>
          <w:b/>
          <w:sz w:val="24"/>
          <w:szCs w:val="24"/>
        </w:rPr>
        <w:t xml:space="preserve">ПЕРЕЧЕНЬ </w:t>
      </w:r>
      <w:r w:rsidRPr="00CD2FC2">
        <w:rPr>
          <w:rFonts w:ascii="Times New Roman" w:eastAsia="Calibri" w:hAnsi="Times New Roman" w:cs="Times New Roman"/>
          <w:b/>
          <w:sz w:val="24"/>
          <w:szCs w:val="24"/>
        </w:rPr>
        <w:br/>
        <w:t>должностей, по которым условия оплаты труда устанавливаются с учетом имеющихся квалификационных категорий</w:t>
      </w:r>
    </w:p>
    <w:p w:rsidR="00DA73E9" w:rsidRPr="00DA73E9" w:rsidRDefault="00DA73E9" w:rsidP="00DA73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73E9">
        <w:rPr>
          <w:rFonts w:ascii="Times New Roman" w:eastAsia="Calibri" w:hAnsi="Times New Roman" w:cs="Times New Roman"/>
          <w:sz w:val="24"/>
          <w:szCs w:val="24"/>
          <w:lang w:eastAsia="en-US"/>
        </w:rPr>
        <w:t>При переходе педагогического работника, имеющего квалификационную категорию (первую или высшую), с одной должности на другую, по которым совпадают профили работы, условия оплаты труда устанавливаются с учетом имеющейся квалификационной категории в течение срока ее действия в следующих случаях:</w:t>
      </w:r>
    </w:p>
    <w:p w:rsidR="00DA73E9" w:rsidRPr="00CD2FC2" w:rsidRDefault="00DA73E9" w:rsidP="009B0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15" w:name="Par34"/>
      <w:bookmarkStart w:id="16" w:name="Par53"/>
      <w:bookmarkStart w:id="17" w:name="Par299"/>
      <w:bookmarkEnd w:id="15"/>
      <w:bookmarkEnd w:id="16"/>
      <w:bookmarkEnd w:id="17"/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095"/>
      </w:tblGrid>
      <w:tr w:rsidR="00A25050" w:rsidRPr="00A25050" w:rsidTr="00746CDB">
        <w:trPr>
          <w:trHeight w:val="1511"/>
        </w:trPr>
        <w:tc>
          <w:tcPr>
            <w:tcW w:w="3369" w:type="dxa"/>
          </w:tcPr>
          <w:p w:rsidR="00A25050" w:rsidRPr="00A25050" w:rsidRDefault="00A25050" w:rsidP="00A250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Должность, по которой установлена квалификационная категория  или установлено соответствие занимаемой должности</w:t>
            </w:r>
          </w:p>
        </w:tc>
        <w:tc>
          <w:tcPr>
            <w:tcW w:w="6095" w:type="dxa"/>
          </w:tcPr>
          <w:p w:rsidR="00A25050" w:rsidRPr="00A25050" w:rsidRDefault="00A25050" w:rsidP="00A25050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Должность, по которой рекомендуется при оплате </w:t>
            </w:r>
          </w:p>
          <w:p w:rsidR="00A25050" w:rsidRPr="00A25050" w:rsidRDefault="00A25050" w:rsidP="00A25050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труда учитывать квалификационную категорию, соответствие занимаемой должности, установленную</w:t>
            </w:r>
          </w:p>
          <w:p w:rsidR="00A25050" w:rsidRPr="00A25050" w:rsidRDefault="00A25050" w:rsidP="00A25050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 должности, указанной в графе 1</w:t>
            </w:r>
          </w:p>
        </w:tc>
      </w:tr>
      <w:tr w:rsidR="00A25050" w:rsidRPr="00A25050" w:rsidTr="00746CDB">
        <w:trPr>
          <w:trHeight w:val="414"/>
        </w:trPr>
        <w:tc>
          <w:tcPr>
            <w:tcW w:w="3369" w:type="dxa"/>
            <w:vAlign w:val="center"/>
          </w:tcPr>
          <w:p w:rsidR="00A25050" w:rsidRPr="00A25050" w:rsidRDefault="00A25050" w:rsidP="00A250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95" w:type="dxa"/>
          </w:tcPr>
          <w:p w:rsidR="00A25050" w:rsidRPr="00A25050" w:rsidRDefault="00A25050" w:rsidP="00A25050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A25050" w:rsidRPr="00A25050" w:rsidTr="00746CDB">
        <w:trPr>
          <w:trHeight w:val="1600"/>
        </w:trPr>
        <w:tc>
          <w:tcPr>
            <w:tcW w:w="3369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Учитель; преподаватель    </w:t>
            </w:r>
          </w:p>
        </w:tc>
        <w:tc>
          <w:tcPr>
            <w:tcW w:w="6095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преподаватель; учитель; воспитатель (независимо от образовательного учреждения, в котором выполняется работа); социальный педагог, педагог-организатор; старший педагог дополнительного образования, педагог дополнительного образования (при совпадении профиля кружка, направления дополнительной работы профилю работы по основной должности); учитель, преподаватель, ведущий занятия по отдельным профильным темам из курса «Основы безопасности жизнедеятельности» (ОБЖ)</w:t>
            </w:r>
            <w:proofErr w:type="gramEnd"/>
          </w:p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25050" w:rsidRPr="00A25050" w:rsidTr="00746CDB">
        <w:trPr>
          <w:trHeight w:val="770"/>
        </w:trPr>
        <w:tc>
          <w:tcPr>
            <w:tcW w:w="3369" w:type="dxa"/>
            <w:vAlign w:val="center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Старший воспитатель; воспитатель</w:t>
            </w:r>
          </w:p>
        </w:tc>
        <w:tc>
          <w:tcPr>
            <w:tcW w:w="6095" w:type="dxa"/>
            <w:vAlign w:val="center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воспитатель; старший воспитатель</w:t>
            </w:r>
          </w:p>
        </w:tc>
      </w:tr>
      <w:tr w:rsidR="00A25050" w:rsidRPr="00A25050" w:rsidTr="00746CDB">
        <w:trPr>
          <w:trHeight w:val="800"/>
        </w:trPr>
        <w:tc>
          <w:tcPr>
            <w:tcW w:w="3369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Преподаватель-организатор основ безопасности жизнедеятельности</w:t>
            </w:r>
          </w:p>
        </w:tc>
        <w:tc>
          <w:tcPr>
            <w:tcW w:w="6095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учитель, преподаватель, ведущий занятия с </w:t>
            </w:r>
            <w:proofErr w:type="gramStart"/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из курса «Основы безопасности жизнедеятельности» (ОБЖ), в том числе сверх учебной нагрузки, входящей в должностные обязанности преподавателя-организатора основ безопасности жизнедеятельности; учитель, преподаватель физкультуры (физического воспитания)</w:t>
            </w:r>
          </w:p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25050" w:rsidRPr="00A25050" w:rsidTr="00746CDB">
        <w:trPr>
          <w:trHeight w:val="400"/>
        </w:trPr>
        <w:tc>
          <w:tcPr>
            <w:tcW w:w="3369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Руководитель </w:t>
            </w:r>
            <w:proofErr w:type="gramStart"/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физического</w:t>
            </w:r>
            <w:proofErr w:type="gramEnd"/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</w:t>
            </w:r>
          </w:p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воспитания                </w:t>
            </w:r>
          </w:p>
        </w:tc>
        <w:tc>
          <w:tcPr>
            <w:tcW w:w="6095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учитель физкультуры (физического воспитания); преподаватель физкультуры (физического воспитания); инструктор по физкультуре; учитель, преподаватель, ведущий занятия из курса «Основы безопасности жизнедеятельности» (ОБЖ)</w:t>
            </w:r>
            <w:proofErr w:type="gramEnd"/>
          </w:p>
        </w:tc>
      </w:tr>
      <w:tr w:rsidR="00A25050" w:rsidRPr="00A25050" w:rsidTr="00746CDB">
        <w:trPr>
          <w:trHeight w:val="1576"/>
        </w:trPr>
        <w:tc>
          <w:tcPr>
            <w:tcW w:w="3369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Мастер </w:t>
            </w:r>
            <w:proofErr w:type="gramStart"/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производственного</w:t>
            </w:r>
            <w:proofErr w:type="gramEnd"/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</w:t>
            </w:r>
          </w:p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обучения                  </w:t>
            </w:r>
          </w:p>
        </w:tc>
        <w:tc>
          <w:tcPr>
            <w:tcW w:w="6095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учитель технологии; преподаватель, ведущий преподавательскую работу по аналогичной специальности; инструктор по труду; старший педагог дополнительного образования, педагог дополнительного образования (при совпадении профиля кружка, направления дополнительной работы профилю работы по основной должности)</w:t>
            </w:r>
          </w:p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25050" w:rsidRPr="00A25050" w:rsidTr="00746CDB">
        <w:trPr>
          <w:trHeight w:val="2435"/>
        </w:trPr>
        <w:tc>
          <w:tcPr>
            <w:tcW w:w="3369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Учитель-дефектолог,</w:t>
            </w:r>
          </w:p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 учитель-логопед           </w:t>
            </w:r>
          </w:p>
        </w:tc>
        <w:tc>
          <w:tcPr>
            <w:tcW w:w="6095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учитель-логопед; учитель-дефектолог; учитель (независимо от преподаваемого предмета либо в начальных классах) в специальных (коррекционных) классах для детей с ограниченными возможностями здоровья; воспитатель; педагог дополнительного образования, старший педагог дополнительного образования (при совпадении профиля кружка, направления дополнительной работы профилю работы по основной должности)</w:t>
            </w:r>
          </w:p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25050" w:rsidRPr="00A25050" w:rsidTr="00746CDB">
        <w:trPr>
          <w:trHeight w:val="800"/>
        </w:trPr>
        <w:tc>
          <w:tcPr>
            <w:tcW w:w="3369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Учитель музыки </w:t>
            </w:r>
            <w:proofErr w:type="gramStart"/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общеобразовательного</w:t>
            </w:r>
            <w:proofErr w:type="gramEnd"/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 </w:t>
            </w:r>
          </w:p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учреждения либо структурного подразделения образовательного учреждения, реализующего общеобразовательную программу; преподаватель музыкальной дисциплины образовательного учреждения среднего профессионального образования либо структурного подразделения образовательного учреждения, реализующего образовательную программу среднего профессионального образования</w:t>
            </w:r>
          </w:p>
        </w:tc>
        <w:tc>
          <w:tcPr>
            <w:tcW w:w="6095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преподаватель детской музыкальной школы (школы искусств, культуры); музыкальный руководитель; концертмейстер </w:t>
            </w:r>
          </w:p>
        </w:tc>
      </w:tr>
      <w:tr w:rsidR="00A25050" w:rsidRPr="00A25050" w:rsidTr="00746CDB">
        <w:trPr>
          <w:trHeight w:val="800"/>
        </w:trPr>
        <w:tc>
          <w:tcPr>
            <w:tcW w:w="3369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Преподаватель детской музыкальной, художественной школы, (школы искусств, культуры); концертмейстер</w:t>
            </w:r>
          </w:p>
        </w:tc>
        <w:tc>
          <w:tcPr>
            <w:tcW w:w="6095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учитель музыки общеобразовательного учреждения либо структурного подразделения образовательного учреждения, реализующего общеобразовательную программу; преподаватель музыкальной дисциплины образовательного учреждения среднего профессионального образования либо структурного подразделения образовательного учреждения, реализующего образовательную программу среднего профессионального образования</w:t>
            </w:r>
          </w:p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25050" w:rsidRPr="00A25050" w:rsidTr="00746CDB">
        <w:trPr>
          <w:trHeight w:val="600"/>
        </w:trPr>
        <w:tc>
          <w:tcPr>
            <w:tcW w:w="3369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Старший тренер-преподаватель;</w:t>
            </w:r>
          </w:p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тренер-преподаватель</w:t>
            </w:r>
          </w:p>
        </w:tc>
        <w:tc>
          <w:tcPr>
            <w:tcW w:w="6095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учитель физкультуры (физвоспитания); преподаватель физкультуры (физвоспитания); инструктор по физкультуре </w:t>
            </w:r>
          </w:p>
        </w:tc>
      </w:tr>
      <w:tr w:rsidR="00A25050" w:rsidRPr="00A25050" w:rsidTr="00746CDB">
        <w:trPr>
          <w:trHeight w:val="1271"/>
        </w:trPr>
        <w:tc>
          <w:tcPr>
            <w:tcW w:w="3369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Учитель физкультуры (физвоспитания); преподаватель физкультуры (физвоспитания); инструктор по физкультуре</w:t>
            </w:r>
          </w:p>
        </w:tc>
        <w:tc>
          <w:tcPr>
            <w:tcW w:w="6095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старший тренер-преподаватель; тренер-преподаватель</w:t>
            </w:r>
          </w:p>
        </w:tc>
      </w:tr>
      <w:tr w:rsidR="00A25050" w:rsidRPr="00A25050" w:rsidTr="00746CDB">
        <w:tc>
          <w:tcPr>
            <w:tcW w:w="3369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Преподаватель образовательного учреждения начального или среднего профессионального образования либо структурного подразделения образовательного учреждения, реализующего образовательную программу начального или среднего профессионального образования</w:t>
            </w:r>
          </w:p>
        </w:tc>
        <w:tc>
          <w:tcPr>
            <w:tcW w:w="6095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учитель того же предмета (дисциплины) общеобразовательного учреждения либо структурного подразделения, реализующего общеобразовательную программу </w:t>
            </w:r>
          </w:p>
        </w:tc>
      </w:tr>
      <w:tr w:rsidR="00A25050" w:rsidRPr="00A25050" w:rsidTr="00746CDB">
        <w:tc>
          <w:tcPr>
            <w:tcW w:w="3369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Учитель </w:t>
            </w:r>
            <w:proofErr w:type="gramStart"/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общеобразовательного</w:t>
            </w:r>
            <w:proofErr w:type="gramEnd"/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учреждения либо структурного подразделения, реализующего общеобразовательную программу               </w:t>
            </w:r>
          </w:p>
        </w:tc>
        <w:tc>
          <w:tcPr>
            <w:tcW w:w="6095" w:type="dxa"/>
          </w:tcPr>
          <w:p w:rsidR="00A25050" w:rsidRPr="00A25050" w:rsidRDefault="00A25050" w:rsidP="00A250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A2505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преподаватель того же предмета (дисциплины) образовательного учреждения начального или среднего профессионального образования, структурного подразделения образовательного учреждения, реализующего образовательную программу начального или среднего профессионального образования </w:t>
            </w:r>
          </w:p>
        </w:tc>
      </w:tr>
    </w:tbl>
    <w:p w:rsidR="00A25050" w:rsidRDefault="00A2505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25050" w:rsidRPr="00A25050" w:rsidRDefault="00A25050" w:rsidP="00A250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5050">
        <w:rPr>
          <w:rFonts w:ascii="Times New Roman" w:eastAsia="Calibri" w:hAnsi="Times New Roman" w:cs="Times New Roman"/>
          <w:sz w:val="24"/>
          <w:szCs w:val="24"/>
          <w:lang w:eastAsia="en-US"/>
        </w:rPr>
        <w:t>Другие случаи учета квалификационной категории при работе на разных педагогических должностях, по которым совпадают должностные обязанности, учебные программы, профили работы, рассматриваются управлением образования администрации города на основании письменного заявления работника.</w:t>
      </w:r>
    </w:p>
    <w:p w:rsidR="00A25050" w:rsidRDefault="00A2505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9B0A27" w:rsidRPr="00CD2FC2" w:rsidRDefault="009B0A27" w:rsidP="009B0A2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D2FC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Приложение № 5</w:t>
      </w:r>
    </w:p>
    <w:p w:rsidR="009B0A27" w:rsidRPr="00CD2FC2" w:rsidRDefault="009B0A27" w:rsidP="009B0A2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                      к Положению № 11 </w:t>
      </w: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                      об оплате труда работников </w:t>
      </w: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МАУ ДО ДЮЦ «Импульс»</w:t>
      </w:r>
    </w:p>
    <w:p w:rsidR="009B0A27" w:rsidRPr="00CD2FC2" w:rsidRDefault="009B0A27" w:rsidP="009B0A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E47E5D" w:rsidRDefault="009B0A27" w:rsidP="009B0A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47E5D">
        <w:rPr>
          <w:rFonts w:ascii="Times New Roman" w:eastAsia="Calibri" w:hAnsi="Times New Roman" w:cs="Times New Roman"/>
          <w:b/>
          <w:sz w:val="24"/>
          <w:szCs w:val="24"/>
        </w:rPr>
        <w:t>ПОЛОЖЕНИЕ</w:t>
      </w:r>
    </w:p>
    <w:p w:rsidR="009B0A27" w:rsidRPr="00E47E5D" w:rsidRDefault="009B0A27" w:rsidP="009B0A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0A27" w:rsidRPr="00E47E5D" w:rsidRDefault="009B0A27" w:rsidP="009B0A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7E5D">
        <w:rPr>
          <w:rFonts w:ascii="Times New Roman" w:eastAsia="Calibri" w:hAnsi="Times New Roman" w:cs="Times New Roman"/>
          <w:b/>
          <w:sz w:val="24"/>
          <w:szCs w:val="24"/>
        </w:rPr>
        <w:t>о порядке и условиях установления стимулирующих выплат работникам муниципального автономного учреждения дополнительного образования г. Хабаровска «Детско-юношеский центр «Импульс», подведомственного управлению образования, финансирование оплаты труда работников, которых осуществляется за счет собственных доходов городского округа «Город Хабаровск».</w:t>
      </w:r>
    </w:p>
    <w:p w:rsidR="009B0A27" w:rsidRPr="00E47E5D" w:rsidRDefault="009B0A27" w:rsidP="009B0A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FC2"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r w:rsidRPr="00CD2FC2">
        <w:rPr>
          <w:rFonts w:ascii="Times New Roman" w:eastAsia="Times New Roman" w:hAnsi="Times New Roman" w:cs="Times New Roman"/>
          <w:sz w:val="24"/>
          <w:szCs w:val="24"/>
        </w:rPr>
        <w:tab/>
        <w:t xml:space="preserve">Настоящее Положение об установлении выплат стимулирующего характера и критерии установления стимулирующих выплат работникам  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МАУ ДО ДЮЦ «Импульс» </w:t>
      </w:r>
      <w:r w:rsidRPr="00CD2FC2">
        <w:rPr>
          <w:rFonts w:ascii="Times New Roman" w:eastAsia="Times New Roman" w:hAnsi="Times New Roman" w:cs="Times New Roman"/>
          <w:sz w:val="24"/>
          <w:szCs w:val="24"/>
        </w:rPr>
        <w:t xml:space="preserve">разработано на основании следующих документов: Трудового кодекса Российской Федерации, Федеральных законов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  от 06.10.2003 № 131-ФЗ «Об общих принципах организации местного самоуправления в Российской Федерации»; </w:t>
      </w:r>
      <w:proofErr w:type="gramStart"/>
      <w:r w:rsidRPr="00CD2FC2">
        <w:rPr>
          <w:rFonts w:ascii="Times New Roman" w:eastAsia="Times New Roman" w:hAnsi="Times New Roman" w:cs="Times New Roman"/>
          <w:sz w:val="24"/>
          <w:szCs w:val="24"/>
        </w:rPr>
        <w:t>в соответствии с распоряжениями Правительства Российской Федерации от 30.12.2012 № 2620-р, Правительства Хабаровского края от 08.02.2013 № 52-рп «Об утверждении планов мероприятий («дорожных карт») повышения эффективности и качества услуг учреждений социальной сферы Хабаровского края», приказом министерства образования и науки Хабаровского края от 26.06.2013 №20 «Об утверждении базового (отраслевого) перечня показателей эффективности деятельности руководителей и педагогических работников государственных (муниципальных) образовательных организаций» Постановления Мэра</w:t>
      </w:r>
      <w:proofErr w:type="gramEnd"/>
      <w:r w:rsidR="00973671" w:rsidRPr="00CD2F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D2FC2">
        <w:rPr>
          <w:rFonts w:ascii="Times New Roman" w:eastAsia="Times New Roman" w:hAnsi="Times New Roman" w:cs="Times New Roman"/>
          <w:sz w:val="24"/>
          <w:szCs w:val="24"/>
        </w:rPr>
        <w:t>города Хабаровска от 09.07.2009г. № 2378 «О введении в муниципальных образовательных учреждениях, финансирование оплаты труда работников, которых осуществляется за счет собственных доходов городского округа «Город Хабаровск», новой системы оплаты труда» (в редакции от 25.10.2013 г.), в целях введения взаимоувязанной системы показателей социально – экономического развития отрасли «Образование» от федерального уровня до конкретного учреждения, приказом управления образования от 19.12.2013 № 1753 «Об утверждении</w:t>
      </w:r>
      <w:proofErr w:type="gramEnd"/>
      <w:r w:rsidR="00973671" w:rsidRPr="00CD2F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D2FC2">
        <w:rPr>
          <w:rFonts w:ascii="Times New Roman" w:eastAsia="Times New Roman" w:hAnsi="Times New Roman" w:cs="Times New Roman"/>
          <w:sz w:val="24"/>
          <w:szCs w:val="24"/>
        </w:rPr>
        <w:t xml:space="preserve">примерного перечня показателей эффективности деятельности педагогических работников муниципальных образовательных учреждений г. Хабаровска», </w:t>
      </w: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с Постановлением администрации города Хабаровска от 26.03.2018 г.  № 841 </w:t>
      </w:r>
      <w:r w:rsidRPr="00CD2FC2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CD2FC2">
        <w:rPr>
          <w:rFonts w:ascii="Times New Roman" w:eastAsia="Calibri" w:hAnsi="Times New Roman" w:cs="Times New Roman"/>
          <w:bCs/>
          <w:sz w:val="24"/>
          <w:szCs w:val="24"/>
        </w:rPr>
        <w:t>Об утверждении Примерного положения об оплате труда работников муниципальных бюджетных и автономных дошкольных образовательных учреждений и учреждений дополнительного образования, подведомственных управлению образования, финансирование оплаты труда которых осуществляется за счет собственных доходов городского округа "Город Хабаровск" и краевой субвенции на</w:t>
      </w:r>
      <w:proofErr w:type="gramEnd"/>
      <w:r w:rsidRPr="00CD2FC2">
        <w:rPr>
          <w:rFonts w:ascii="Times New Roman" w:eastAsia="Calibri" w:hAnsi="Times New Roman" w:cs="Times New Roman"/>
          <w:bCs/>
          <w:sz w:val="24"/>
          <w:szCs w:val="24"/>
        </w:rPr>
        <w:t xml:space="preserve"> получение общедоступного и бесплатного дошкольного образования, и о признании </w:t>
      </w:r>
      <w:proofErr w:type="gramStart"/>
      <w:r w:rsidRPr="00CD2FC2">
        <w:rPr>
          <w:rFonts w:ascii="Times New Roman" w:eastAsia="Calibri" w:hAnsi="Times New Roman" w:cs="Times New Roman"/>
          <w:bCs/>
          <w:sz w:val="24"/>
          <w:szCs w:val="24"/>
        </w:rPr>
        <w:t>утратившими</w:t>
      </w:r>
      <w:proofErr w:type="gramEnd"/>
      <w:r w:rsidRPr="00CD2FC2">
        <w:rPr>
          <w:rFonts w:ascii="Times New Roman" w:eastAsia="Calibri" w:hAnsi="Times New Roman" w:cs="Times New Roman"/>
          <w:bCs/>
          <w:sz w:val="24"/>
          <w:szCs w:val="24"/>
        </w:rPr>
        <w:t xml:space="preserve"> силу отдельных муниципальных правовых актов</w:t>
      </w:r>
      <w:r w:rsidRPr="00CD2FC2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1.2. 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  <w:t>Положение разработано в целях обеспечения единого подхода в вопросах внедрения новой системы оплаты труда и повышения мотивации работников Центра к высокой результативности и качеству труда.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1.3.  Фонд оплаты стимулирующих выплат формируется на календарный год, исходя из утвержденного объема лимита бюджетных обязательств.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1.4.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  <w:t xml:space="preserve">Настоящее положение определяет размеры, порядок и условия установления стимулирующих выплат по результатам труда работников Центра (педагогических работников, непосредственно осуществляющих образовательный процесс, иных категорий </w:t>
      </w:r>
      <w:r w:rsidRPr="00CD2FC2">
        <w:rPr>
          <w:rFonts w:ascii="Times New Roman" w:eastAsia="Calibri" w:hAnsi="Times New Roman" w:cs="Times New Roman"/>
          <w:sz w:val="24"/>
          <w:szCs w:val="24"/>
        </w:rPr>
        <w:lastRenderedPageBreak/>
        <w:t>педагогических работников, административно-управленческого персонала, младшего обслуживающего персонала).</w:t>
      </w:r>
    </w:p>
    <w:p w:rsidR="009B0A27" w:rsidRPr="00CD2FC2" w:rsidRDefault="009B0A27" w:rsidP="009B0A27">
      <w:pPr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2FC2">
        <w:rPr>
          <w:rFonts w:ascii="Times New Roman" w:eastAsia="Calibri" w:hAnsi="Times New Roman" w:cs="Times New Roman"/>
          <w:b/>
          <w:sz w:val="24"/>
          <w:szCs w:val="24"/>
        </w:rPr>
        <w:t>2.  Порядок распределения стимулирующих выплат.</w:t>
      </w:r>
    </w:p>
    <w:p w:rsidR="009B0A27" w:rsidRPr="00CD2FC2" w:rsidRDefault="009B0A27" w:rsidP="009B0A2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0A27" w:rsidRPr="00CD2FC2" w:rsidRDefault="009B0A27" w:rsidP="00695716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2.1.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  <w:t xml:space="preserve">Стимулирующие выплаты направлены на усиление мотивации работников Центра к высокой результативности и качеству труда. 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2.2.   В соответствии с перечнем видов выплат стимулирующего характера в муниципальных бюджетных учреждениях, утвержденным муниципальным правовым актом, работникам Центра устанавливаются следующие виды выплат: </w:t>
      </w:r>
    </w:p>
    <w:p w:rsidR="00BD3816" w:rsidRPr="00BD3816" w:rsidRDefault="00BD3816" w:rsidP="00BD38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D3816">
        <w:rPr>
          <w:rFonts w:ascii="Times New Roman" w:eastAsia="Calibri" w:hAnsi="Times New Roman" w:cs="Times New Roman"/>
          <w:sz w:val="24"/>
          <w:szCs w:val="24"/>
          <w:lang w:eastAsia="en-US"/>
        </w:rPr>
        <w:t>- выплаты за интенсивность и высокие результаты работы;</w:t>
      </w:r>
    </w:p>
    <w:p w:rsidR="00BD3816" w:rsidRPr="00BD3816" w:rsidRDefault="00BD3816" w:rsidP="00BD38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D381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выплаты за качество выполняемых работ;</w:t>
      </w:r>
    </w:p>
    <w:p w:rsidR="00BD3816" w:rsidRPr="00BD3816" w:rsidRDefault="00BD3816" w:rsidP="00BD38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D381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- выплаты за профессиональное мастерство, классность; </w:t>
      </w:r>
    </w:p>
    <w:p w:rsidR="00BD3816" w:rsidRPr="00BD3816" w:rsidRDefault="00BD3816" w:rsidP="00BD38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D381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выплаты за квалификационную категорию, ученую степень, звания «заслуженный», «народный», другие почетные звания;</w:t>
      </w:r>
    </w:p>
    <w:p w:rsidR="00BD3816" w:rsidRPr="00BD3816" w:rsidRDefault="00BD3816" w:rsidP="00BD38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D381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надбавка за выслугу лет в образовательных учреждениях;</w:t>
      </w:r>
    </w:p>
    <w:p w:rsidR="00BD3816" w:rsidRPr="00BD3816" w:rsidRDefault="00BD3816" w:rsidP="00BD38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D381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выплаты за применение в работе достижений науки и передовых методов труда;</w:t>
      </w:r>
    </w:p>
    <w:p w:rsidR="00BD3816" w:rsidRPr="00BD3816" w:rsidRDefault="00BD3816" w:rsidP="00BD38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D381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премиальные выплаты по итогам работы;</w:t>
      </w:r>
    </w:p>
    <w:p w:rsidR="00BD3816" w:rsidRPr="00BD3816" w:rsidRDefault="00BD3816" w:rsidP="00BD38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D381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премиальные выплаты за выполнение особо важных и срочных работ.</w:t>
      </w:r>
    </w:p>
    <w:p w:rsidR="009B0A27" w:rsidRPr="00CD2FC2" w:rsidRDefault="009B0A27" w:rsidP="009B0A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2FC2">
        <w:rPr>
          <w:rFonts w:ascii="Times New Roman" w:eastAsia="Calibri" w:hAnsi="Times New Roman" w:cs="Times New Roman"/>
          <w:b/>
          <w:sz w:val="24"/>
          <w:szCs w:val="24"/>
        </w:rPr>
        <w:t>3.  Порядок выплаты надбавки стимулирующего характера.</w:t>
      </w:r>
    </w:p>
    <w:p w:rsidR="009B0A27" w:rsidRPr="00CD2FC2" w:rsidRDefault="009B0A27" w:rsidP="009B0A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3.1.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  <w:t>Выплаты стимулирующих надбавок осуществляются с учетом выполнения работниками Центра перечня показателей, характеризующих эффективность и качество работы в Центре в соответствии с их личным вкладом в общие результаты.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3.2.   Стимулирующие выплаты производятся в пределах бюджетных ассигнований на оплату труда работников Центра.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3.3. 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  <w:t>Оценка выполнения педагогическими работниками Центра показателей, характеризующих эффективность и качество работы муниципальных учреждений, производится экспертной комиссией Центра по установлению стимулирующих выплат. Состав комиссии утверждается приказом директора Центра. Экспертная комиссия обязана распределить стимулирующие выплаты работникам Центра в баллах ежемесячно до 20-22 числа следующего за отчетным месяцем, результаты отразить в протоколах за подписью каждого члена комиссии и довести до сведения работников учреждения с 26 по 30 число на информационном стенде в  Центре.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3.4.  Результаты работы комиссии предоставляются директору как основание  для согласования стимулирующих выплат работникам Центра и издания приказа.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3.5.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  <w:t>Основанием для начисления стимулирующих выплат является приказ директора Центра с указанием конкретного размера стимулирующей выплаты каждому работнику.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3.6.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  <w:t>В случае</w:t>
      </w:r>
      <w:proofErr w:type="gramStart"/>
      <w:r w:rsidRPr="00CD2FC2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если показатели работы педагогического работника Центра не отвечают установленным критериям, что послужило отрицательной динамики работы учреждения, размер стимулирующей выплаты может быть изменен с учетом оценочной системы показателей эффективности работы учреждения приказом директора Центра по письменному представлению членов экспертной комиссии Центра до 22 числа месяца, следующего за отчетным месяцем.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3.7.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</w:r>
      <w:r w:rsidRPr="00CD2FC2">
        <w:rPr>
          <w:rFonts w:ascii="Times New Roman" w:eastAsia="Times New Roman" w:hAnsi="Times New Roman" w:cs="Times New Roman"/>
          <w:noProof/>
          <w:sz w:val="24"/>
          <w:szCs w:val="24"/>
        </w:rPr>
        <w:t>Стоимость балла может меняться в связи с индексацией и другими условиями. Стоимость одного балла устанавливается на заседании экспертной комиссиипо по распределению стимулирующих выплат,  фиксируется в протоколе и утверждается приказом директора Центра, в зависимости от фонда оплаты труда, но не менее 300 рублей.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3.8.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  <w:t xml:space="preserve">Начисления стимулирующих выплат производятся бухгалтерией, обслуживающей Центр, ежемесячно за фактически отработанное время. К стимулирующей </w:t>
      </w:r>
      <w:r w:rsidRPr="00CD2FC2">
        <w:rPr>
          <w:rFonts w:ascii="Times New Roman" w:eastAsia="Calibri" w:hAnsi="Times New Roman" w:cs="Times New Roman"/>
          <w:sz w:val="24"/>
          <w:szCs w:val="24"/>
        </w:rPr>
        <w:lastRenderedPageBreak/>
        <w:t>выплате применяются коэффициенты, предусмотренные федеральным законодательством (районный коэффициент и коэффициент за работу в южных районах Дальнего Востока).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3.9.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  <w:t>Премиальные выплаты стимулирующего характера могут также осуществляться по итогам работы за месяц, 9 месяцев, квартал, полугодие, год за счет экономии заработной платы</w:t>
      </w:r>
      <w:r w:rsidR="00973671" w:rsidRPr="00CD2F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2FC2">
        <w:rPr>
          <w:rFonts w:ascii="Times New Roman" w:eastAsia="Calibri" w:hAnsi="Times New Roman" w:cs="Times New Roman"/>
          <w:sz w:val="24"/>
          <w:szCs w:val="24"/>
        </w:rPr>
        <w:t>или за счет экономии сре</w:t>
      </w:r>
      <w:proofErr w:type="gramStart"/>
      <w:r w:rsidRPr="00CD2FC2">
        <w:rPr>
          <w:rFonts w:ascii="Times New Roman" w:eastAsia="Calibri" w:hAnsi="Times New Roman" w:cs="Times New Roman"/>
          <w:sz w:val="24"/>
          <w:szCs w:val="24"/>
        </w:rPr>
        <w:t>дств ст</w:t>
      </w:r>
      <w:proofErr w:type="gramEnd"/>
      <w:r w:rsidRPr="00CD2FC2">
        <w:rPr>
          <w:rFonts w:ascii="Times New Roman" w:eastAsia="Calibri" w:hAnsi="Times New Roman" w:cs="Times New Roman"/>
          <w:sz w:val="24"/>
          <w:szCs w:val="24"/>
        </w:rPr>
        <w:t>имулирующих выплат педагогических и других категорий</w:t>
      </w:r>
      <w:r w:rsidR="00516C4C" w:rsidRPr="00CD2F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2FC2">
        <w:rPr>
          <w:rFonts w:ascii="Times New Roman" w:eastAsia="Calibri" w:hAnsi="Times New Roman" w:cs="Times New Roman"/>
          <w:sz w:val="24"/>
          <w:szCs w:val="24"/>
        </w:rPr>
        <w:t>работников. Начисление премиальных выплат не зависит от фактически отработанного времени.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3.10.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</w:r>
      <w:r w:rsidRPr="00CD2FC2">
        <w:rPr>
          <w:rFonts w:ascii="Times New Roman" w:eastAsia="Times New Roman" w:hAnsi="Times New Roman" w:cs="Times New Roman"/>
          <w:sz w:val="24"/>
          <w:szCs w:val="24"/>
        </w:rPr>
        <w:t>Не позднее 19 числа каждого месяца за предыдущий месяц предоставлять в экспертную комиссию  краткий информационно-статистический отчет о проделанной работе по показателям и критериям оценки эффективности деятельности педагогических работников для установления стимулирующих  выплат. В отчете могут быть представлены статистические данные, итоги мониторинга образовательно-воспитательного процесса, информация о собственной методической деятельности и т.д.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3.11.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  <w:t xml:space="preserve"> Максимальная ежемесячная надбавка для педагогических работников  составляет  52 балла. 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3.12.   Выплаты за стаж непрерывной работы в учреждении устанавливаются и выплачиваются педагогическим работникам учреждения в соответствии с локальным актом  Центра.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3.13.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  <w:t>Выплаты за наличие звания «Почетный работник общего образования», «Отличник народного образования», «Отличник народного просвещения» выплачиваются ежемесячно в размере, определенном в разделе 4 настоящего Положения.</w:t>
      </w:r>
    </w:p>
    <w:p w:rsidR="009B0A27" w:rsidRPr="00CD2FC2" w:rsidRDefault="009B0A27" w:rsidP="00695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3.14.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  <w:t>Премиальные выплаты по итогам работы (месяц, квартал, полугодие, 9 месяцев, год), за выполнение особо важных и срочных работ устанавливаются при условии выполнения утвержденного перечня показателей.</w:t>
      </w:r>
    </w:p>
    <w:p w:rsidR="009B0A27" w:rsidRPr="00CD2FC2" w:rsidRDefault="009B0A27" w:rsidP="00A820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3.15. При наличии дисциплинарного взыскания стимулирующие выплаты не выплачиваются полностью в течение всего срока действия дисциплинарного взыскания.</w:t>
      </w:r>
    </w:p>
    <w:p w:rsidR="009B0A27" w:rsidRPr="00CD2FC2" w:rsidRDefault="009B0A27" w:rsidP="00A820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3.16.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  <w:t>При нарушении трудовой, финансовой, исполнительской дисциплины, невыполнения образовательных программ, не укомплектовании учебных групп в соответствии с учебным планом и муниципальным заказом,  других нарушениях педагогический работник полностью или частично лишается стимулирующей надбавки на 1 месяц независимо от выполнения показателей стимулирующих надбавок.</w:t>
      </w:r>
    </w:p>
    <w:p w:rsidR="009B0A27" w:rsidRPr="00CD2FC2" w:rsidRDefault="009B0A27" w:rsidP="00A820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3.17.</w:t>
      </w:r>
      <w:r w:rsidRPr="00CD2FC2">
        <w:rPr>
          <w:rFonts w:ascii="Times New Roman" w:eastAsia="Calibri" w:hAnsi="Times New Roman" w:cs="Times New Roman"/>
          <w:sz w:val="24"/>
          <w:szCs w:val="24"/>
        </w:rPr>
        <w:tab/>
        <w:t>Снятие доплат и надбавок осуществляется по следующим причинам:</w:t>
      </w:r>
    </w:p>
    <w:p w:rsidR="009B0A27" w:rsidRPr="00CD2FC2" w:rsidRDefault="009B0A27" w:rsidP="009B0A27">
      <w:pPr>
        <w:numPr>
          <w:ilvl w:val="0"/>
          <w:numId w:val="1"/>
        </w:numPr>
        <w:tabs>
          <w:tab w:val="clear" w:pos="1440"/>
        </w:tabs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FC2">
        <w:rPr>
          <w:rFonts w:ascii="Times New Roman" w:eastAsia="Times New Roman" w:hAnsi="Times New Roman" w:cs="Times New Roman"/>
          <w:sz w:val="24"/>
          <w:szCs w:val="24"/>
        </w:rPr>
        <w:t>окончание действия надбавки;</w:t>
      </w:r>
    </w:p>
    <w:p w:rsidR="009B0A27" w:rsidRPr="00CD2FC2" w:rsidRDefault="009B0A27" w:rsidP="009B0A27">
      <w:pPr>
        <w:numPr>
          <w:ilvl w:val="0"/>
          <w:numId w:val="1"/>
        </w:numPr>
        <w:tabs>
          <w:tab w:val="clear" w:pos="1440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окончание выполнения дополнительных работ, за которые были определены доплаты;</w:t>
      </w:r>
    </w:p>
    <w:p w:rsidR="009B0A27" w:rsidRPr="00CD2FC2" w:rsidRDefault="009B0A27" w:rsidP="009B0A27">
      <w:pPr>
        <w:numPr>
          <w:ilvl w:val="0"/>
          <w:numId w:val="1"/>
        </w:numPr>
        <w:tabs>
          <w:tab w:val="clear" w:pos="1440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снижение качества работы, за которые были определены надбавки;</w:t>
      </w:r>
    </w:p>
    <w:p w:rsidR="009B0A27" w:rsidRPr="00CD2FC2" w:rsidRDefault="009B0A27" w:rsidP="009B0A27">
      <w:pPr>
        <w:numPr>
          <w:ilvl w:val="0"/>
          <w:numId w:val="1"/>
        </w:numPr>
        <w:tabs>
          <w:tab w:val="clear" w:pos="1440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отказ работника от выполнения работы, за которые были определены доплаты </w:t>
      </w:r>
    </w:p>
    <w:p w:rsidR="009B0A27" w:rsidRPr="00CD2FC2" w:rsidRDefault="009B0A27" w:rsidP="009B0A2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2FC2">
        <w:rPr>
          <w:rFonts w:ascii="Times New Roman" w:eastAsia="Calibri" w:hAnsi="Times New Roman" w:cs="Times New Roman"/>
          <w:b/>
          <w:sz w:val="24"/>
          <w:szCs w:val="24"/>
        </w:rPr>
        <w:t xml:space="preserve">4. Показатели и условия стимулирующих выплат для работников </w:t>
      </w:r>
    </w:p>
    <w:p w:rsidR="009B0A27" w:rsidRPr="00CD2FC2" w:rsidRDefault="009B0A27" w:rsidP="009B0A2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2FC2">
        <w:rPr>
          <w:rFonts w:ascii="Times New Roman" w:eastAsia="Calibri" w:hAnsi="Times New Roman" w:cs="Times New Roman"/>
          <w:b/>
          <w:sz w:val="24"/>
          <w:szCs w:val="24"/>
        </w:rPr>
        <w:t>МАУ ДО ДЮЦ «Импульс»</w:t>
      </w:r>
    </w:p>
    <w:p w:rsidR="009B0A27" w:rsidRPr="00CD2FC2" w:rsidRDefault="009B0A27" w:rsidP="00A8200C">
      <w:pPr>
        <w:pStyle w:val="a6"/>
        <w:numPr>
          <w:ilvl w:val="1"/>
          <w:numId w:val="2"/>
        </w:numPr>
        <w:ind w:left="0" w:firstLine="709"/>
        <w:jc w:val="both"/>
      </w:pPr>
      <w:r w:rsidRPr="00CD2FC2">
        <w:t>Стимулирующие выплаты устанавливаются с учетом выполнения педагогическим работникам перечня показателей, характеризующих эффективность и качество работы муниципального учреждения.</w:t>
      </w:r>
    </w:p>
    <w:p w:rsidR="009B0A27" w:rsidRPr="00CD2FC2" w:rsidRDefault="009B0A27" w:rsidP="00A8200C">
      <w:pPr>
        <w:pStyle w:val="a6"/>
        <w:numPr>
          <w:ilvl w:val="1"/>
          <w:numId w:val="2"/>
        </w:numPr>
        <w:ind w:left="0" w:firstLine="709"/>
        <w:jc w:val="both"/>
      </w:pPr>
      <w:r w:rsidRPr="00CD2FC2">
        <w:t xml:space="preserve"> За наличие звания «Почетный работник общего образования», «Отличник народного образования», «Отличник народного просвещения» выплачивается ежемесячная стимулирующая надбавка в размере 3 баллов.</w:t>
      </w: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0A27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2FC2">
        <w:rPr>
          <w:rFonts w:ascii="Times New Roman" w:hAnsi="Times New Roman" w:cs="Times New Roman"/>
          <w:b/>
          <w:sz w:val="24"/>
          <w:szCs w:val="24"/>
        </w:rPr>
        <w:t>Показатели и критерии оценки эффективности деятельности для установления стимулирующих выплат педагогическим работникам:</w:t>
      </w:r>
    </w:p>
    <w:p w:rsidR="00277976" w:rsidRPr="00CD2FC2" w:rsidRDefault="00277976" w:rsidP="009B0A2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2FC2">
        <w:rPr>
          <w:rFonts w:ascii="Times New Roman" w:hAnsi="Times New Roman" w:cs="Times New Roman"/>
          <w:b/>
          <w:sz w:val="24"/>
          <w:szCs w:val="24"/>
        </w:rPr>
        <w:t xml:space="preserve"> педагоги дополнительного образования, концертмейстер</w:t>
      </w:r>
      <w:r w:rsidR="00277976">
        <w:rPr>
          <w:rFonts w:ascii="Times New Roman" w:hAnsi="Times New Roman" w:cs="Times New Roman"/>
          <w:b/>
          <w:sz w:val="24"/>
          <w:szCs w:val="24"/>
        </w:rPr>
        <w:t>:</w:t>
      </w: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1"/>
        <w:tblW w:w="9923" w:type="dxa"/>
        <w:tblInd w:w="-176" w:type="dxa"/>
        <w:tblLayout w:type="fixed"/>
        <w:tblLook w:val="0600" w:firstRow="0" w:lastRow="0" w:firstColumn="0" w:lastColumn="0" w:noHBand="1" w:noVBand="1"/>
      </w:tblPr>
      <w:tblGrid>
        <w:gridCol w:w="1872"/>
        <w:gridCol w:w="3544"/>
        <w:gridCol w:w="1418"/>
        <w:gridCol w:w="1530"/>
        <w:gridCol w:w="29"/>
        <w:gridCol w:w="1530"/>
      </w:tblGrid>
      <w:tr w:rsidR="00A95006" w:rsidRPr="00B8555F" w:rsidTr="00A8200C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и критерии оценки эффективности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измерения оценки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вес критерия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 баллах)</w:t>
            </w:r>
          </w:p>
        </w:tc>
      </w:tr>
      <w:tr w:rsidR="00A95006" w:rsidRPr="00B8555F" w:rsidTr="00A8200C"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1.Выполнение муниципального задания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1.1. Укомплектованность и сохранность контингента в детском объединении: соответствие числа учащихся нормативному количеству.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5006" w:rsidRPr="00B8555F" w:rsidTr="00A8200C"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экспертной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A95006" w:rsidRPr="00B8555F" w:rsidTr="00A8200C">
        <w:trPr>
          <w:trHeight w:val="1675"/>
        </w:trPr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2.Успешность освоения учащимися образовательной программы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2.1. Успешность усвоения учащихся дополнительных образовательных программ (по итогам промежуточного, итогового контроля) по итогам 1 полугодия и уч. года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- 1, из них: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</w:p>
        </w:tc>
      </w:tr>
      <w:tr w:rsidR="00A95006" w:rsidRPr="00B8555F" w:rsidTr="00A8200C"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От 85 %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A95006" w:rsidRPr="00B8555F" w:rsidTr="00A8200C"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3.Наличие и выполнение плана воспитательной деятельности.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3.Выполнение плана воспитательной деятельности: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rPr>
          <w:trHeight w:val="1092"/>
        </w:trPr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3.1. Активное участие детей в социокультурных проектах Центра (свыше 20% от общего количества)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3.2. Проведение совместных мероприятий с родителями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От 30- 50% родителей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max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– 2,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A95006" w:rsidRPr="00B8555F" w:rsidTr="00A8200C"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Свыше 50 %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A95006" w:rsidRPr="00B8555F" w:rsidTr="00A8200C"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4.Результативность участия учащихся в мероприятиях различного уровня.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4.1. Результаты участия учащихся в конкурсах, соревнованиях по линии министерств образования, культуры, спорта, социальной политики и др.: лауреат/ дипломант/ победитель, призер конкурса, соревнования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– 10,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Дистанционное участие в конкурсах, соревнованиях любого уровня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Окружной, городской уровни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006" w:rsidRPr="00B8555F" w:rsidTr="00A8200C"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Краевой уровень и выше 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(региональный, всероссийский международный)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rPr>
          <w:trHeight w:val="554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более 5 победителей в каждом уровне, к максимальному весу критерия прибавляется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5006" w:rsidRPr="00B8555F" w:rsidTr="00A8200C">
        <w:trPr>
          <w:trHeight w:val="554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0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Баллы могут суммироваться при наличии победителей в нескольких конкурсах одного уровня</w:t>
            </w:r>
          </w:p>
        </w:tc>
      </w:tr>
      <w:tr w:rsidR="00A95006" w:rsidRPr="00B8555F" w:rsidTr="00A8200C">
        <w:trPr>
          <w:trHeight w:val="1080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4.2.% учащихся, участвующих в мероприятиях различного уровня от общего количества учащихся в объединении.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rPr>
          <w:trHeight w:val="754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4.2.1. Уровень Центра 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(за каждое мероприятие)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- до 50 %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-свыше 50%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– 5,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006" w:rsidRPr="00B8555F" w:rsidTr="00A8200C">
        <w:trPr>
          <w:trHeight w:val="1183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4.2.2. Уровень города, края, РФ, международный 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(за каждое мероприятие)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 до 25%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-свыше 25%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– 7,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c>
          <w:tcPr>
            <w:tcW w:w="18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0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Баллы суммируются при участии в разных мероприятиях</w:t>
            </w:r>
            <w:r w:rsidR="00516C4C"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одного уровня</w:t>
            </w:r>
          </w:p>
        </w:tc>
      </w:tr>
      <w:tr w:rsidR="00A95006" w:rsidRPr="00B8555F" w:rsidTr="00A8200C"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277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5.Участие в методической, исследовательской,</w:t>
            </w:r>
            <w:r w:rsidR="00516C4C"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научной, творческой работе.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5.1.Выступления на заседаниях МО, педсоветах, мастер–классах, методических семинарах, конференциях, педагогических чтениях и т.д.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Центровский</w:t>
            </w:r>
            <w:proofErr w:type="spellEnd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max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8555F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>7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5006" w:rsidRPr="00B8555F" w:rsidTr="00A8200C"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Окружной уровень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Городской, краевой уровень и выш</w:t>
            </w:r>
            <w:proofErr w:type="gramStart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gramEnd"/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региональный, всероссийский международный)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Баллы суммируются при участии в разных мероприятиях одного уровня</w:t>
            </w:r>
          </w:p>
        </w:tc>
      </w:tr>
      <w:tr w:rsidR="00A95006" w:rsidRPr="00B8555F" w:rsidTr="00A8200C">
        <w:trPr>
          <w:trHeight w:hRule="exact" w:val="573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5.2.Личное участие педагогов в конкурсах.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Оценка экспертной комиссии 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max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– 7,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006" w:rsidRPr="00B8555F" w:rsidTr="00A8200C">
        <w:trPr>
          <w:trHeight w:hRule="exact" w:val="421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Городской уровень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rPr>
          <w:trHeight w:hRule="exact" w:val="856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Краевой уровень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выше 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(региональный, всероссийский международный)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rPr>
          <w:trHeight w:hRule="exact" w:val="584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0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За призовые места в нескольких конкурсах одного или нескольких уровней может выплачиваться премия.</w:t>
            </w:r>
          </w:p>
        </w:tc>
      </w:tr>
      <w:tr w:rsidR="00A95006" w:rsidRPr="00B8555F" w:rsidTr="00A8200C">
        <w:trPr>
          <w:trHeight w:hRule="exact" w:val="854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5.3. За ведение странички,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мини сайта объединения на сайте Центра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Оценка экспертной комиссии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5.4. Обновление банка учебно-дидактических и информационно-методических материалов для обеспечения образовательного процесса.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5.5.За инновационную деятельность, использование современных педагогических технологий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экспертной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006" w:rsidRPr="00B8555F" w:rsidTr="00A8200C">
        <w:tc>
          <w:tcPr>
            <w:tcW w:w="83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:rsidR="00A95006" w:rsidRDefault="00A95006" w:rsidP="00B855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976" w:rsidRDefault="00277976" w:rsidP="00B855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976" w:rsidRPr="00B8555F" w:rsidRDefault="00277976" w:rsidP="00B855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5006" w:rsidRPr="00B8555F" w:rsidRDefault="00A95006" w:rsidP="00B855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55F">
        <w:rPr>
          <w:rFonts w:ascii="Times New Roman" w:hAnsi="Times New Roman" w:cs="Times New Roman"/>
          <w:b/>
          <w:sz w:val="24"/>
          <w:szCs w:val="24"/>
        </w:rPr>
        <w:lastRenderedPageBreak/>
        <w:t>- педагог-организатор</w:t>
      </w:r>
      <w:r w:rsidR="00277976">
        <w:rPr>
          <w:rFonts w:ascii="Times New Roman" w:hAnsi="Times New Roman" w:cs="Times New Roman"/>
          <w:b/>
          <w:sz w:val="24"/>
          <w:szCs w:val="24"/>
        </w:rPr>
        <w:t>:</w:t>
      </w:r>
    </w:p>
    <w:p w:rsidR="00A95006" w:rsidRPr="00B8555F" w:rsidRDefault="00A95006" w:rsidP="00B855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1"/>
        <w:tblW w:w="10094" w:type="dxa"/>
        <w:tblInd w:w="-176" w:type="dxa"/>
        <w:tblLayout w:type="fixed"/>
        <w:tblLook w:val="0600" w:firstRow="0" w:lastRow="0" w:firstColumn="0" w:lastColumn="0" w:noHBand="1" w:noVBand="1"/>
      </w:tblPr>
      <w:tblGrid>
        <w:gridCol w:w="2014"/>
        <w:gridCol w:w="3544"/>
        <w:gridCol w:w="24"/>
        <w:gridCol w:w="1393"/>
        <w:gridCol w:w="28"/>
        <w:gridCol w:w="1645"/>
        <w:gridCol w:w="28"/>
        <w:gridCol w:w="1412"/>
        <w:gridCol w:w="6"/>
      </w:tblGrid>
      <w:tr w:rsidR="00A95006" w:rsidRPr="00B8555F" w:rsidTr="00A8200C">
        <w:trPr>
          <w:gridAfter w:val="1"/>
          <w:wAfter w:w="6" w:type="dxa"/>
        </w:trPr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и критерии оценки эффективности деятельности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измерения оценки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вес критерия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 баллах)</w:t>
            </w:r>
          </w:p>
        </w:tc>
      </w:tr>
      <w:tr w:rsidR="00A95006" w:rsidRPr="00B8555F" w:rsidTr="00A8200C">
        <w:trPr>
          <w:gridAfter w:val="1"/>
          <w:wAfter w:w="6" w:type="dxa"/>
          <w:trHeight w:val="1329"/>
        </w:trPr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1.Высокий уровень организации и проведения воспитательных мероприятий и содержательного досуга учащихся в Центре и городе</w:t>
            </w:r>
          </w:p>
        </w:tc>
        <w:tc>
          <w:tcPr>
            <w:tcW w:w="3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1.1.Количественные  показатели участия детей в мероприятиях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 до 50 детей</w:t>
            </w:r>
          </w:p>
        </w:tc>
        <w:tc>
          <w:tcPr>
            <w:tcW w:w="1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экспертной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max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– 8,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rPr>
          <w:gridAfter w:val="1"/>
          <w:wAfter w:w="6" w:type="dxa"/>
          <w:trHeight w:val="60"/>
        </w:trPr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rPr>
          <w:gridAfter w:val="1"/>
          <w:wAfter w:w="6" w:type="dxa"/>
        </w:trPr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- свыше 50 детей. </w:t>
            </w:r>
          </w:p>
        </w:tc>
        <w:tc>
          <w:tcPr>
            <w:tcW w:w="1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A95006" w:rsidRPr="00B8555F" w:rsidTr="00A8200C">
        <w:trPr>
          <w:gridAfter w:val="1"/>
          <w:wAfter w:w="6" w:type="dxa"/>
          <w:trHeight w:val="1923"/>
        </w:trPr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2.Информационная открытость. Сетевое сотрудничество в реализации воспитательной системы Центра и годового плана с социальными партнерами. </w:t>
            </w: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proofErr w:type="gramStart"/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отрудничество</w:t>
            </w:r>
            <w:proofErr w:type="spellEnd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детских коллективов с детскими, взрослыми объединениями, учреждениями образования, культуры, Домами Ветеранов, воинскими частями и др.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rPr>
          <w:gridAfter w:val="1"/>
          <w:wAfter w:w="6" w:type="dxa"/>
          <w:trHeight w:val="1130"/>
        </w:trPr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2.2.Организация работы на </w:t>
            </w:r>
            <w:proofErr w:type="spellStart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жилмассиве</w:t>
            </w:r>
            <w:proofErr w:type="spellEnd"/>
          </w:p>
        </w:tc>
        <w:tc>
          <w:tcPr>
            <w:tcW w:w="14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rPr>
          <w:gridAfter w:val="1"/>
          <w:wAfter w:w="6" w:type="dxa"/>
          <w:trHeight w:val="775"/>
        </w:trPr>
        <w:tc>
          <w:tcPr>
            <w:tcW w:w="201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3. Организация системы поддержки и включения детей в конкурсы, мероприятия, досуг.</w:t>
            </w: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3.1.Разработка и реализация мероприятий по выявлению и развитию одаренных детей;</w:t>
            </w:r>
          </w:p>
        </w:tc>
        <w:tc>
          <w:tcPr>
            <w:tcW w:w="14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rPr>
          <w:gridAfter w:val="1"/>
          <w:wAfter w:w="6" w:type="dxa"/>
          <w:trHeight w:val="515"/>
        </w:trPr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3.2. Разработка и реализация тематических форм досуга для учащихся Центра</w:t>
            </w:r>
          </w:p>
        </w:tc>
        <w:tc>
          <w:tcPr>
            <w:tcW w:w="14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006" w:rsidRPr="00B8555F" w:rsidTr="00A8200C">
        <w:trPr>
          <w:gridAfter w:val="1"/>
          <w:wAfter w:w="6" w:type="dxa"/>
          <w:trHeight w:val="515"/>
        </w:trPr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3.2.1. с привлечением:</w:t>
            </w:r>
          </w:p>
        </w:tc>
        <w:tc>
          <w:tcPr>
            <w:tcW w:w="14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+ 5,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</w:tr>
      <w:tr w:rsidR="00A95006" w:rsidRPr="00B8555F" w:rsidTr="00A8200C">
        <w:trPr>
          <w:gridAfter w:val="1"/>
          <w:wAfter w:w="6" w:type="dxa"/>
          <w:trHeight w:val="960"/>
        </w:trPr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 детей-инвалидов, детей с ограниченными возможностями здоровья;</w:t>
            </w:r>
          </w:p>
        </w:tc>
        <w:tc>
          <w:tcPr>
            <w:tcW w:w="14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rPr>
          <w:gridAfter w:val="1"/>
          <w:wAfter w:w="6" w:type="dxa"/>
          <w:trHeight w:val="463"/>
        </w:trPr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 детей-мигрантов;</w:t>
            </w:r>
          </w:p>
        </w:tc>
        <w:tc>
          <w:tcPr>
            <w:tcW w:w="14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</w:tr>
      <w:tr w:rsidR="00A95006" w:rsidRPr="00B8555F" w:rsidTr="00A8200C">
        <w:trPr>
          <w:gridAfter w:val="1"/>
          <w:wAfter w:w="6" w:type="dxa"/>
          <w:trHeight w:val="862"/>
        </w:trPr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 детей, стоящих на учете КДН, ПДН, ВШУ, требующие особого педагогического внимания.</w:t>
            </w:r>
            <w:proofErr w:type="gramEnd"/>
          </w:p>
        </w:tc>
        <w:tc>
          <w:tcPr>
            <w:tcW w:w="14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rPr>
          <w:gridAfter w:val="1"/>
          <w:wAfter w:w="6" w:type="dxa"/>
        </w:trPr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27797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4.Участие в методической, исследовательской, научной, творческой работе.</w:t>
            </w: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4.1. Выступления на заседаниях МО, педсоветах, мастер–классах, методических семинарах, конференциях, педагогических чтениях и т.д.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Центровский</w:t>
            </w:r>
            <w:proofErr w:type="spellEnd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1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max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– 10,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5006" w:rsidRPr="00B8555F" w:rsidTr="00A8200C">
        <w:trPr>
          <w:gridAfter w:val="1"/>
          <w:wAfter w:w="6" w:type="dxa"/>
        </w:trPr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Окружной уровень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rPr>
          <w:gridAfter w:val="1"/>
          <w:wAfter w:w="6" w:type="dxa"/>
        </w:trPr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Городской уровень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006" w:rsidRPr="00B8555F" w:rsidTr="00A8200C">
        <w:trPr>
          <w:gridAfter w:val="1"/>
          <w:wAfter w:w="6" w:type="dxa"/>
        </w:trPr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Краевой уровень и выш</w:t>
            </w:r>
            <w:proofErr w:type="gramStart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gramEnd"/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региональный, всероссийский международный)</w:t>
            </w:r>
          </w:p>
        </w:tc>
        <w:tc>
          <w:tcPr>
            <w:tcW w:w="1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rPr>
          <w:gridAfter w:val="1"/>
          <w:wAfter w:w="6" w:type="dxa"/>
        </w:trPr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Баллы суммируются при участии в разных мероприятиях одного уровня</w:t>
            </w:r>
          </w:p>
        </w:tc>
      </w:tr>
      <w:tr w:rsidR="00A95006" w:rsidRPr="00B8555F" w:rsidTr="00A8200C"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4.2. Размещение информации  в СМИ, в том числе на сайте Центра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Оценка экспертной комиссии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4.3.Обновление банка учебно-дидактических и информационно-методических материалов для обеспечения воспитательного  процесса.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4.4.Личное участие педагогов в конкурсах.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Оценка экспертной комиссии 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max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– 7,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006" w:rsidRPr="00B8555F" w:rsidTr="00A8200C"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Окружной, городской уровень</w:t>
            </w: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Краевой уровень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выше 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(региональный, всероссийский международный)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За призовые места в нескольких конкурсах одного или нескольких уровней может выплачиваться премия.</w:t>
            </w:r>
          </w:p>
        </w:tc>
      </w:tr>
      <w:tr w:rsidR="00A95006" w:rsidRPr="00B8555F" w:rsidTr="00A8200C"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4.5.За инновационную деятельность, использование современных педагогических технологий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экспертной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006" w:rsidRPr="00B8555F" w:rsidTr="00A8200C">
        <w:tc>
          <w:tcPr>
            <w:tcW w:w="86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       52</w:t>
            </w:r>
          </w:p>
        </w:tc>
      </w:tr>
    </w:tbl>
    <w:p w:rsidR="00A95006" w:rsidRPr="00B8555F" w:rsidRDefault="00A95006" w:rsidP="00B855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5006" w:rsidRPr="00B8555F" w:rsidRDefault="00A95006" w:rsidP="00B855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55F">
        <w:rPr>
          <w:rFonts w:ascii="Times New Roman" w:hAnsi="Times New Roman" w:cs="Times New Roman"/>
          <w:b/>
          <w:sz w:val="24"/>
          <w:szCs w:val="24"/>
        </w:rPr>
        <w:t xml:space="preserve"> - методист</w:t>
      </w:r>
      <w:r w:rsidR="00277976">
        <w:rPr>
          <w:rFonts w:ascii="Times New Roman" w:hAnsi="Times New Roman" w:cs="Times New Roman"/>
          <w:b/>
          <w:sz w:val="24"/>
          <w:szCs w:val="24"/>
        </w:rPr>
        <w:t>:</w:t>
      </w:r>
    </w:p>
    <w:p w:rsidR="00A95006" w:rsidRPr="00B8555F" w:rsidRDefault="00A95006" w:rsidP="00B855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1"/>
        <w:tblW w:w="1009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54"/>
        <w:gridCol w:w="3368"/>
        <w:gridCol w:w="1417"/>
        <w:gridCol w:w="1734"/>
        <w:gridCol w:w="1421"/>
      </w:tblGrid>
      <w:tr w:rsidR="00A95006" w:rsidRPr="00B8555F" w:rsidTr="00A8200C"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и критерии оценки эффективности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измерения оценки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вес критерия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 баллах)</w:t>
            </w:r>
          </w:p>
        </w:tc>
      </w:tr>
      <w:tr w:rsidR="00A95006" w:rsidRPr="00B8555F" w:rsidTr="00A8200C"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1.Повышение квалификации и профессиональной компетентности педагогических работников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1.1. Организация и контроль повышения квалификации по профессиональному совершенствованию педагогических кадров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c>
          <w:tcPr>
            <w:tcW w:w="215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1.2. Методическая помощь в успешной аттестации педагогических кадров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По итогам аттестации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006" w:rsidRPr="00B8555F" w:rsidTr="00A8200C"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2. Продуктивное участие в инновационной, экспериментально-исследовательской деятельности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2.1. За экспериментально-исследовательской, инновационную деятельность: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 в период разработки и внедрения инноваций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max -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9 из них:</w:t>
            </w:r>
          </w:p>
        </w:tc>
      </w:tr>
      <w:tr w:rsidR="00A95006" w:rsidRPr="00B8555F" w:rsidTr="00A8200C"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 на уровне Центра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 на уровне Города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006" w:rsidRPr="00B8555F" w:rsidTr="00A8200C"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 на уровне края и выше</w:t>
            </w:r>
            <w:r w:rsidR="00516C4C"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(региональный,</w:t>
            </w:r>
            <w:r w:rsidR="00516C4C"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всероссийский, 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международный)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c>
          <w:tcPr>
            <w:tcW w:w="2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2.2. Разработка проектов на получение гранта: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 в период разработки и внедрения проектов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max -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9 из них:</w:t>
            </w:r>
          </w:p>
        </w:tc>
      </w:tr>
      <w:tr w:rsidR="00A95006" w:rsidRPr="00B8555F" w:rsidTr="00A8200C">
        <w:tc>
          <w:tcPr>
            <w:tcW w:w="2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 на уровне города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c>
          <w:tcPr>
            <w:tcW w:w="2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 на уровне края и выше</w:t>
            </w:r>
            <w:r w:rsidR="00516C4C"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(региональный,</w:t>
            </w:r>
            <w:r w:rsidR="00516C4C"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всероссийский международный)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006" w:rsidRPr="00B8555F" w:rsidTr="00A8200C">
        <w:trPr>
          <w:trHeight w:val="1422"/>
        </w:trPr>
        <w:tc>
          <w:tcPr>
            <w:tcW w:w="2154" w:type="dxa"/>
            <w:vMerge w:val="restart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3. Организация эффективной помощи педагогам в написании новых учебных программ, их подготовка к профессиональным конкурсам.</w:t>
            </w:r>
          </w:p>
        </w:tc>
        <w:tc>
          <w:tcPr>
            <w:tcW w:w="3368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3.1. Качество подготовки педагогов-призеров, победителей в конкурсах различного уровня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proofErr w:type="gramEnd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734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2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max-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9из них: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rPr>
          <w:trHeight w:val="277"/>
        </w:trPr>
        <w:tc>
          <w:tcPr>
            <w:tcW w:w="2154" w:type="dxa"/>
            <w:vMerge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8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-краевого, регионального;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006" w:rsidRPr="00B8555F" w:rsidTr="00A8200C">
        <w:trPr>
          <w:trHeight w:val="328"/>
        </w:trPr>
        <w:tc>
          <w:tcPr>
            <w:tcW w:w="2154" w:type="dxa"/>
            <w:vMerge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8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 федерального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rPr>
          <w:trHeight w:val="305"/>
        </w:trPr>
        <w:tc>
          <w:tcPr>
            <w:tcW w:w="2154" w:type="dxa"/>
            <w:vMerge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8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3.2. Эффективная помощь педагогическим работникам в</w:t>
            </w:r>
            <w:r w:rsidR="00516C4C"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написании новых учебных и рабочих программ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734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2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rPr>
          <w:trHeight w:val="305"/>
        </w:trPr>
        <w:tc>
          <w:tcPr>
            <w:tcW w:w="2154" w:type="dxa"/>
            <w:vMerge w:val="restart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4.Информационная открытость.</w:t>
            </w:r>
          </w:p>
        </w:tc>
        <w:tc>
          <w:tcPr>
            <w:tcW w:w="3368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4.1. Выступления и подготовка педагогических работников к выступлению на заседаниях МО, педсоветах, мастер–классах, методических семинарах, конференциях, педагогических чтениях и т.д.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Центровский</w:t>
            </w:r>
            <w:proofErr w:type="spellEnd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734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2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max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– 10,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rPr>
          <w:trHeight w:val="305"/>
        </w:trPr>
        <w:tc>
          <w:tcPr>
            <w:tcW w:w="2154" w:type="dxa"/>
            <w:vMerge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8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 Окружной, городской уровни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006" w:rsidRPr="00B8555F" w:rsidTr="00A8200C">
        <w:trPr>
          <w:trHeight w:val="305"/>
        </w:trPr>
        <w:tc>
          <w:tcPr>
            <w:tcW w:w="2154" w:type="dxa"/>
            <w:vMerge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8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- Краевой уровень и выше</w:t>
            </w:r>
            <w:r w:rsidR="00CD2FC2"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(региональный, всероссийский международный)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rPr>
          <w:trHeight w:val="305"/>
        </w:trPr>
        <w:tc>
          <w:tcPr>
            <w:tcW w:w="2154" w:type="dxa"/>
            <w:vMerge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19" w:type="dxa"/>
            <w:gridSpan w:val="3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более 3 выступлений в каждом уровне, к максимальному весу критерия прибавляется </w:t>
            </w:r>
          </w:p>
        </w:tc>
        <w:tc>
          <w:tcPr>
            <w:tcW w:w="142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5006" w:rsidRPr="00B8555F" w:rsidTr="00A8200C">
        <w:trPr>
          <w:trHeight w:val="943"/>
        </w:trPr>
        <w:tc>
          <w:tcPr>
            <w:tcW w:w="2154" w:type="dxa"/>
            <w:vMerge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8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4.2. Публикации, печатных материалов, выступлений в СМИ. </w:t>
            </w:r>
          </w:p>
        </w:tc>
        <w:tc>
          <w:tcPr>
            <w:tcW w:w="1417" w:type="dxa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734" w:type="dxa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2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rPr>
          <w:trHeight w:val="837"/>
        </w:trPr>
        <w:tc>
          <w:tcPr>
            <w:tcW w:w="2154" w:type="dxa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Контроль за </w:t>
            </w:r>
            <w:proofErr w:type="gramStart"/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своевременным</w:t>
            </w:r>
            <w:proofErr w:type="gramEnd"/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качественным плановой и отчетной документации за месяц, квартал, полугодие, год</w:t>
            </w:r>
          </w:p>
        </w:tc>
        <w:tc>
          <w:tcPr>
            <w:tcW w:w="3368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5.1. Своевременная и качественная подготовка планов-отчетов за месяц, квартал, полугодие, год</w:t>
            </w:r>
          </w:p>
        </w:tc>
        <w:tc>
          <w:tcPr>
            <w:tcW w:w="1417" w:type="dxa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734" w:type="dxa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2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rPr>
          <w:trHeight w:val="837"/>
        </w:trPr>
        <w:tc>
          <w:tcPr>
            <w:tcW w:w="2154" w:type="dxa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Реализация сетевого взаимодействия по различным </w:t>
            </w: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направлениям деятельности</w:t>
            </w:r>
          </w:p>
        </w:tc>
        <w:tc>
          <w:tcPr>
            <w:tcW w:w="3368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6.1. Организация и проведение мероприятий с социальными и сетевыми партнерами.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(Баллы не суммируются при проведении нескольких мероприятий)</w:t>
            </w:r>
          </w:p>
        </w:tc>
        <w:tc>
          <w:tcPr>
            <w:tcW w:w="1417" w:type="dxa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734" w:type="dxa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2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c>
          <w:tcPr>
            <w:tcW w:w="8673" w:type="dxa"/>
            <w:gridSpan w:val="4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1421" w:type="dxa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:rsidR="00277976" w:rsidRDefault="00277976" w:rsidP="00B855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5006" w:rsidRPr="00A8200C" w:rsidRDefault="00277976" w:rsidP="00B8555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педагог-психолог:</w:t>
      </w:r>
    </w:p>
    <w:p w:rsidR="00A95006" w:rsidRPr="00B8555F" w:rsidRDefault="00A95006" w:rsidP="00B855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1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56"/>
        <w:gridCol w:w="3402"/>
        <w:gridCol w:w="1449"/>
        <w:gridCol w:w="1668"/>
        <w:gridCol w:w="1390"/>
      </w:tblGrid>
      <w:tr w:rsidR="00A95006" w:rsidRPr="00B8555F" w:rsidTr="00A8200C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и критерии оценки эффективности деятельности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измерения оценки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вес критерия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 баллах)</w:t>
            </w:r>
          </w:p>
        </w:tc>
      </w:tr>
      <w:tr w:rsidR="00A95006" w:rsidRPr="00B8555F" w:rsidTr="00A8200C"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1. Организация системы поддержки и включения детей в конкурсы, мероприятия, досуг.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ind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1.1. Разработка и реализация тематических форм учебно-воспитательного процесса с учащимися с особыми образовательными потребностям</w:t>
            </w:r>
            <w:proofErr w:type="gramStart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ОВЗ, мигранты, стоящие на различных видах учета)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rPr>
          <w:trHeight w:val="2484"/>
        </w:trPr>
        <w:tc>
          <w:tcPr>
            <w:tcW w:w="2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ind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1.2.  Результаты участия учащихся в конкурсах, соревнованиях по линии министерств образования, культуры, спорта, социальной политики и др.: лауреат/ дипломант/ победитель, призер конкурса, соревнования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– 9,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rPr>
          <w:trHeight w:val="346"/>
        </w:trPr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Дистанционные</w:t>
            </w:r>
            <w:proofErr w:type="gramEnd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конкурсах любого уровня</w:t>
            </w: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rPr>
          <w:trHeight w:val="346"/>
        </w:trPr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Городской, окружной уровни</w:t>
            </w: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Краевой уровень и выше 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(региональный, всероссийский международный)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rPr>
          <w:trHeight w:val="1633"/>
        </w:trPr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2.Психологическая поддержка творчески одаренных детей.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среды:</w:t>
            </w:r>
          </w:p>
          <w:p w:rsidR="00A95006" w:rsidRPr="00B8555F" w:rsidRDefault="00A95006" w:rsidP="00B8555F">
            <w:pPr>
              <w:pStyle w:val="a6"/>
              <w:ind w:left="0"/>
              <w:jc w:val="both"/>
            </w:pPr>
            <w:r w:rsidRPr="00B8555F">
              <w:t>2.1. выявление одаренности: составление карт личностного роста, индивидуальных маршрутов, тестирование, анкетирование и др.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rPr>
          <w:trHeight w:val="1108"/>
        </w:trPr>
        <w:tc>
          <w:tcPr>
            <w:tcW w:w="2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pStyle w:val="a6"/>
              <w:ind w:left="0"/>
              <w:jc w:val="both"/>
            </w:pPr>
            <w:r w:rsidRPr="00B8555F">
              <w:t>2.2.организация, разработка, проведение мероприятий, участие в конкурсах  и другие формы</w:t>
            </w:r>
            <w:r w:rsidR="00CD2FC2" w:rsidRPr="00B8555F">
              <w:t xml:space="preserve"> </w:t>
            </w:r>
            <w:r w:rsidRPr="00B8555F">
              <w:t>с  одаренными   и высокомотивированными учащимися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95006" w:rsidRPr="00B8555F" w:rsidTr="00A8200C"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3.Участие в системе методической, </w:t>
            </w: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исследовательской научной, творческой работе.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3.1.Выступления на заседаниях МО, педсоветах, мастер–классах, методических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семинарах, конференциях, педагогических чтениях и т.д.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Центровский</w:t>
            </w:r>
            <w:proofErr w:type="spellEnd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экспертной комиссии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max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–4,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Окружной, Городской, Краевой уровень</w:t>
            </w: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3.2.Размещение и своевременное обновление информации на сайте </w:t>
            </w:r>
            <w:proofErr w:type="gramStart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  <w:proofErr w:type="gramEnd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странички педагога-психолога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Оценка экспертной комиссии 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3.3.Личное участие педагога - психолога в конкурсах.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max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– 9,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Дистанционное</w:t>
            </w:r>
            <w:proofErr w:type="gramEnd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и уровень Центра</w:t>
            </w: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Окружной, городской уровни</w:t>
            </w: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Краевой уровень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выше 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(региональный, всероссийский международный)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9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За призовые места в нескольких конкурсах одного или нескольких уровней может выплачиваться премия.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3.4. Сопровождение педагогов при подготовке выступлениям, конкурсам различного уровня (муниципального, регионального, федерального), и аттестации.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Оценка экспертной комиссии 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3.5. Обновление банка учебно-дидактических и информационно-методических материалов для обеспечения образовательного процесса.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ind w:hanging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3.6.Разработка и курирование целевых проектов, программ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3.7. За инновационную деятельность, использование современных педагогических технологий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экспертной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006" w:rsidRPr="00B8555F" w:rsidTr="00A8200C"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4. Формирование психологической культуры учащихся, педагогических работников и родителей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4.1.Проведение воспитательных мероприятий в объединениях Центра 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max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– 2,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         До 2-х мероприятий</w:t>
            </w: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         3 и более  мероприятий</w:t>
            </w: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4.2.Проведение совместных мероприятий с родителями, педагогами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006" w:rsidRPr="00B8555F" w:rsidTr="00A8200C">
        <w:tc>
          <w:tcPr>
            <w:tcW w:w="8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:rsidR="00A8200C" w:rsidRDefault="00A8200C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5006" w:rsidRPr="00B8555F" w:rsidRDefault="00A95006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8555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-ма</w:t>
      </w:r>
      <w:r w:rsidR="00277976">
        <w:rPr>
          <w:rFonts w:ascii="Times New Roman" w:eastAsia="Calibri" w:hAnsi="Times New Roman" w:cs="Times New Roman"/>
          <w:b/>
          <w:sz w:val="24"/>
          <w:szCs w:val="24"/>
        </w:rPr>
        <w:t>стер производственного обучения:</w:t>
      </w:r>
    </w:p>
    <w:p w:rsidR="00A95006" w:rsidRPr="00B8555F" w:rsidRDefault="00A95006" w:rsidP="00B85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56"/>
        <w:gridCol w:w="3402"/>
        <w:gridCol w:w="1449"/>
        <w:gridCol w:w="1668"/>
        <w:gridCol w:w="1390"/>
      </w:tblGrid>
      <w:tr w:rsidR="00A95006" w:rsidRPr="00B8555F" w:rsidTr="00A8200C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и критерии оценки эффективности деятельности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измерения оценки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Периодич-ность</w:t>
            </w:r>
            <w:proofErr w:type="spellEnd"/>
            <w:proofErr w:type="gram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вес критерия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 баллах)</w:t>
            </w:r>
          </w:p>
        </w:tc>
      </w:tr>
      <w:tr w:rsidR="00A95006" w:rsidRPr="00B8555F" w:rsidTr="00A8200C">
        <w:tc>
          <w:tcPr>
            <w:tcW w:w="2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1.Выполнение муниципального задания.</w:t>
            </w:r>
          </w:p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1.1. Укомплектованность и сохранность контингента: соответствие числа учащихся нормативному количеству.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A95006" w:rsidRPr="00B8555F" w:rsidTr="00A8200C">
        <w:trPr>
          <w:trHeight w:val="1150"/>
        </w:trPr>
        <w:tc>
          <w:tcPr>
            <w:tcW w:w="215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2.Успешность освоения учащимися образовательной программы.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2.1. % учащихся успешно освоивших  образовательную программу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От 70 %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 раза</w:t>
            </w:r>
            <w:r w:rsidR="00516C4C"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– 3,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A95006" w:rsidRPr="00B8555F" w:rsidTr="00A8200C">
        <w:trPr>
          <w:trHeight w:val="263"/>
        </w:trPr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От 85 %</w:t>
            </w: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A95006" w:rsidRPr="00B8555F" w:rsidTr="00A8200C">
        <w:trPr>
          <w:trHeight w:val="275"/>
        </w:trPr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A95006" w:rsidRPr="00B8555F" w:rsidTr="00A8200C"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3.Участие в системе методической, исследовательской научной, творческой работе.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3.1.Обобщение собственного и передового опыта, наличие выступлений на заседаниях МО, педсоветах, мастер–классах, методических семинарах, конференциях, педагогических чтениях и т.д. 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на уровне Центра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3.2.Обновление банка учебно-дидактических и информационно-методических материалов для обеспечения учебн</w:t>
            </w:r>
            <w:proofErr w:type="gramStart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воспитательного  процесса, своевременное обновление информации на сайте Центра др..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3.3.Руководитель методического объединения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006" w:rsidRPr="00B8555F" w:rsidTr="00A8200C">
        <w:trPr>
          <w:trHeight w:val="341"/>
        </w:trPr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Исполнительная дисциплина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4.1.Своевременное и качественное ведение  документации  (журналы, </w:t>
            </w:r>
            <w:proofErr w:type="gramEnd"/>
          </w:p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путевки)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4.2. </w:t>
            </w:r>
            <w:proofErr w:type="gramStart"/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Совершенствование материально-технической базы на автодроме, помощь в санитарной очистки автодрома  в зимний период</w:t>
            </w:r>
            <w:proofErr w:type="gramEnd"/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4.3. Активное участие в общественных делах и мероприятиях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006" w:rsidRPr="00B8555F" w:rsidTr="00A8200C"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5.Результативность участия учащихся в мероприятиях </w:t>
            </w: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различного уровня.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5.1. Результаты участия учащихся в конкурсах, соревнованиях по линии министерств образования, 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культуры, спорта, социальной политики и др.: лауреат/ дипломант/ победитель, призер конкурса, соревнования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экспертной комиссии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ежемесячно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– 9,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Дистанционное участие в конкурсах любого уровня</w:t>
            </w: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Окружной, городской уровни</w:t>
            </w: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Краевой уровень и выше (региональный, всероссийский международный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B855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Баллы могут суммироваться при наличии победителей в нескольких конкурсах одного уровня (за каждого победителя)</w:t>
            </w:r>
          </w:p>
        </w:tc>
      </w:tr>
      <w:tr w:rsidR="00A95006" w:rsidRPr="00B8555F" w:rsidTr="00A8200C"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6. Повышение квалификации и профессиональной компетентности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6.1. Соблюдение нравственных и этических норм, требований профессиональной этики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5006" w:rsidRPr="00B8555F" w:rsidTr="00A8200C">
        <w:tc>
          <w:tcPr>
            <w:tcW w:w="2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6.2. Повышение квалификации и профессиональной компетентности, обучение на курсах, стажировках и т.п.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Оценка экспертной комиссии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95006" w:rsidRPr="00B8555F" w:rsidTr="00A8200C">
        <w:tc>
          <w:tcPr>
            <w:tcW w:w="8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:rsidR="00A8200C" w:rsidRDefault="00A8200C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5006" w:rsidRPr="00B8555F" w:rsidRDefault="00A95006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8555F">
        <w:rPr>
          <w:rFonts w:ascii="Times New Roman" w:eastAsia="Calibri" w:hAnsi="Times New Roman" w:cs="Times New Roman"/>
          <w:b/>
          <w:sz w:val="24"/>
          <w:szCs w:val="24"/>
        </w:rPr>
        <w:t>Показатели выплаты ежемесячных стимулирующих надбавок работникам МАУ</w:t>
      </w:r>
      <w:r w:rsidR="00516C4C" w:rsidRPr="00B8555F">
        <w:rPr>
          <w:rFonts w:ascii="Times New Roman" w:eastAsia="Calibri" w:hAnsi="Times New Roman" w:cs="Times New Roman"/>
          <w:b/>
          <w:sz w:val="24"/>
          <w:szCs w:val="24"/>
        </w:rPr>
        <w:t xml:space="preserve"> ДО</w:t>
      </w:r>
      <w:r w:rsidRPr="00B8555F">
        <w:rPr>
          <w:rFonts w:ascii="Times New Roman" w:eastAsia="Calibri" w:hAnsi="Times New Roman" w:cs="Times New Roman"/>
          <w:b/>
          <w:sz w:val="24"/>
          <w:szCs w:val="24"/>
        </w:rPr>
        <w:t xml:space="preserve"> ДЮЦ «Импульс:</w:t>
      </w:r>
    </w:p>
    <w:p w:rsidR="00A95006" w:rsidRPr="00B8555F" w:rsidRDefault="00A95006" w:rsidP="00B855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5006" w:rsidRPr="00B8555F" w:rsidRDefault="00A95006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8555F">
        <w:rPr>
          <w:rFonts w:ascii="Times New Roman" w:hAnsi="Times New Roman" w:cs="Times New Roman"/>
          <w:b/>
          <w:sz w:val="24"/>
          <w:szCs w:val="24"/>
        </w:rPr>
        <w:t>-Заместитель директора по учебно-воспитательной работе, заведую</w:t>
      </w:r>
      <w:r w:rsidR="00277976">
        <w:rPr>
          <w:rFonts w:ascii="Times New Roman" w:hAnsi="Times New Roman" w:cs="Times New Roman"/>
          <w:b/>
          <w:sz w:val="24"/>
          <w:szCs w:val="24"/>
        </w:rPr>
        <w:t>щий отделом, заведующий студией:</w:t>
      </w:r>
    </w:p>
    <w:p w:rsidR="00A95006" w:rsidRPr="00B8555F" w:rsidRDefault="00A95006" w:rsidP="00B855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10200" w:type="dxa"/>
        <w:jc w:val="center"/>
        <w:tblLayout w:type="fixed"/>
        <w:tblLook w:val="04A0" w:firstRow="1" w:lastRow="0" w:firstColumn="1" w:lastColumn="0" w:noHBand="0" w:noVBand="1"/>
      </w:tblPr>
      <w:tblGrid>
        <w:gridCol w:w="4550"/>
        <w:gridCol w:w="1843"/>
        <w:gridCol w:w="1417"/>
        <w:gridCol w:w="2390"/>
      </w:tblGrid>
      <w:tr w:rsidR="00A95006" w:rsidRPr="00B8555F" w:rsidTr="00F47D9F">
        <w:trPr>
          <w:jc w:val="center"/>
        </w:trPr>
        <w:tc>
          <w:tcPr>
            <w:tcW w:w="4550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1843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/>
                <w:b/>
                <w:sz w:val="24"/>
                <w:szCs w:val="24"/>
              </w:rPr>
              <w:t>Максимальный вес критерия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/>
                <w:b/>
                <w:sz w:val="24"/>
                <w:szCs w:val="24"/>
              </w:rPr>
              <w:t>(в баллах)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/>
                <w:b/>
                <w:sz w:val="24"/>
                <w:szCs w:val="24"/>
              </w:rPr>
              <w:t xml:space="preserve">Методы 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/>
                <w:b/>
                <w:sz w:val="24"/>
                <w:szCs w:val="24"/>
              </w:rPr>
              <w:t>измерения оценки</w:t>
            </w:r>
          </w:p>
        </w:tc>
        <w:tc>
          <w:tcPr>
            <w:tcW w:w="2390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A95006" w:rsidRPr="00B8555F" w:rsidTr="00F47D9F">
        <w:trPr>
          <w:jc w:val="center"/>
        </w:trPr>
        <w:tc>
          <w:tcPr>
            <w:tcW w:w="4550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1</w:t>
            </w:r>
            <w:r w:rsidRPr="00B8555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B8555F">
              <w:rPr>
                <w:rFonts w:ascii="Times New Roman" w:hAnsi="Times New Roman"/>
                <w:sz w:val="24"/>
                <w:szCs w:val="24"/>
              </w:rPr>
              <w:t>Реализация системы стимулирования разработки и использования инновационных методик и технологий (Развитие педагогического творчества, участие педагогов в научно-исследовательской, опытно-экспериментальной работе, конкурсах, конференциях);</w:t>
            </w:r>
          </w:p>
        </w:tc>
        <w:tc>
          <w:tcPr>
            <w:tcW w:w="1843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239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rPr>
          <w:jc w:val="center"/>
        </w:trPr>
        <w:tc>
          <w:tcPr>
            <w:tcW w:w="4550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2.Популяризация работы ОУ</w:t>
            </w:r>
            <w:r w:rsidRPr="00B8555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843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239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95006" w:rsidRPr="00B8555F" w:rsidTr="00F47D9F">
        <w:trPr>
          <w:jc w:val="center"/>
        </w:trPr>
        <w:tc>
          <w:tcPr>
            <w:tcW w:w="4550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2.1.Представление результатов работы на сайте центра</w:t>
            </w:r>
          </w:p>
        </w:tc>
        <w:tc>
          <w:tcPr>
            <w:tcW w:w="1843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Merge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rPr>
          <w:jc w:val="center"/>
        </w:trPr>
        <w:tc>
          <w:tcPr>
            <w:tcW w:w="4550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2.2.Организация и выступления на конференциях, семинарах и круглых столах, МО.</w:t>
            </w:r>
          </w:p>
        </w:tc>
        <w:tc>
          <w:tcPr>
            <w:tcW w:w="1843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rPr>
          <w:jc w:val="center"/>
        </w:trPr>
        <w:tc>
          <w:tcPr>
            <w:tcW w:w="4550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2.3.Наличие публикаций о работе образовательного учреждения</w:t>
            </w:r>
          </w:p>
        </w:tc>
        <w:tc>
          <w:tcPr>
            <w:tcW w:w="1843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Merge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rPr>
          <w:jc w:val="center"/>
        </w:trPr>
        <w:tc>
          <w:tcPr>
            <w:tcW w:w="4550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lastRenderedPageBreak/>
              <w:t>3.Активность деятельности образовательного учреждения в семинарах, мастер-классах, круглых столах различных уровней</w:t>
            </w:r>
          </w:p>
        </w:tc>
        <w:tc>
          <w:tcPr>
            <w:tcW w:w="1843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239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rPr>
          <w:jc w:val="center"/>
        </w:trPr>
        <w:tc>
          <w:tcPr>
            <w:tcW w:w="4550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4.Исполнительская дисциплина в ведении документации  (своевременность и качество)</w:t>
            </w:r>
          </w:p>
        </w:tc>
        <w:tc>
          <w:tcPr>
            <w:tcW w:w="1843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239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rPr>
          <w:jc w:val="center"/>
        </w:trPr>
        <w:tc>
          <w:tcPr>
            <w:tcW w:w="4550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5.Организация системы работы с родителями на уровне объединений, Центра</w:t>
            </w:r>
          </w:p>
        </w:tc>
        <w:tc>
          <w:tcPr>
            <w:tcW w:w="1843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239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rPr>
          <w:jc w:val="center"/>
        </w:trPr>
        <w:tc>
          <w:tcPr>
            <w:tcW w:w="4550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6.Ведение экспериментальной деятельности, разработка и внедрение авторских программ, новых форм, технологий и механизмов.</w:t>
            </w:r>
          </w:p>
        </w:tc>
        <w:tc>
          <w:tcPr>
            <w:tcW w:w="1843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239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rPr>
          <w:jc w:val="center"/>
        </w:trPr>
        <w:tc>
          <w:tcPr>
            <w:tcW w:w="4550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7.Обобщение и распространение передового педагогического опыта на уровне центра, города, края</w:t>
            </w:r>
          </w:p>
        </w:tc>
        <w:tc>
          <w:tcPr>
            <w:tcW w:w="1843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239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rPr>
          <w:jc w:val="center"/>
        </w:trPr>
        <w:tc>
          <w:tcPr>
            <w:tcW w:w="4550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8.Разработка и курирование целевых проектов, программ</w:t>
            </w:r>
          </w:p>
        </w:tc>
        <w:tc>
          <w:tcPr>
            <w:tcW w:w="1843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239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rPr>
          <w:jc w:val="center"/>
        </w:trPr>
        <w:tc>
          <w:tcPr>
            <w:tcW w:w="4550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9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</w:p>
        </w:tc>
      </w:tr>
    </w:tbl>
    <w:p w:rsidR="00A95006" w:rsidRPr="00B8555F" w:rsidRDefault="00A95006" w:rsidP="00B8555F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A95006" w:rsidRPr="00B8555F" w:rsidRDefault="00A95006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8555F">
        <w:rPr>
          <w:rFonts w:ascii="Times New Roman" w:eastAsia="Calibri" w:hAnsi="Times New Roman" w:cs="Times New Roman"/>
          <w:b/>
          <w:sz w:val="24"/>
          <w:szCs w:val="24"/>
        </w:rPr>
        <w:t>-Заместитель директора по админ</w:t>
      </w:r>
      <w:r w:rsidR="00277976">
        <w:rPr>
          <w:rFonts w:ascii="Times New Roman" w:eastAsia="Calibri" w:hAnsi="Times New Roman" w:cs="Times New Roman"/>
          <w:b/>
          <w:sz w:val="24"/>
          <w:szCs w:val="24"/>
        </w:rPr>
        <w:t>истративно-хозяйственной работе:</w:t>
      </w:r>
    </w:p>
    <w:p w:rsidR="00A95006" w:rsidRPr="00B8555F" w:rsidRDefault="00A95006" w:rsidP="00B855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5"/>
        <w:tblW w:w="10100" w:type="dxa"/>
        <w:jc w:val="center"/>
        <w:tblLayout w:type="fixed"/>
        <w:tblLook w:val="04A0" w:firstRow="1" w:lastRow="0" w:firstColumn="1" w:lastColumn="0" w:noHBand="0" w:noVBand="1"/>
      </w:tblPr>
      <w:tblGrid>
        <w:gridCol w:w="4430"/>
        <w:gridCol w:w="1843"/>
        <w:gridCol w:w="1417"/>
        <w:gridCol w:w="2410"/>
      </w:tblGrid>
      <w:tr w:rsidR="00A95006" w:rsidRPr="00B8555F" w:rsidTr="00F47D9F">
        <w:trPr>
          <w:jc w:val="center"/>
        </w:trPr>
        <w:tc>
          <w:tcPr>
            <w:tcW w:w="4430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1843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/>
                <w:b/>
                <w:sz w:val="24"/>
                <w:szCs w:val="24"/>
              </w:rPr>
              <w:t>Максимальный вес критерия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/>
                <w:b/>
                <w:sz w:val="24"/>
                <w:szCs w:val="24"/>
              </w:rPr>
              <w:t>(в баллах)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/>
                <w:b/>
                <w:sz w:val="24"/>
                <w:szCs w:val="24"/>
              </w:rPr>
              <w:t xml:space="preserve">Методы 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/>
                <w:b/>
                <w:sz w:val="24"/>
                <w:szCs w:val="24"/>
              </w:rPr>
              <w:t>измерения оценки</w:t>
            </w:r>
          </w:p>
        </w:tc>
        <w:tc>
          <w:tcPr>
            <w:tcW w:w="2410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A95006" w:rsidRPr="00B8555F" w:rsidTr="00F47D9F">
        <w:trPr>
          <w:jc w:val="center"/>
        </w:trPr>
        <w:tc>
          <w:tcPr>
            <w:tcW w:w="4430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1.Исполнительская дисциплина в ведении документации</w:t>
            </w:r>
          </w:p>
        </w:tc>
        <w:tc>
          <w:tcPr>
            <w:tcW w:w="1843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241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rPr>
          <w:jc w:val="center"/>
        </w:trPr>
        <w:tc>
          <w:tcPr>
            <w:tcW w:w="4430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2.Качественное обеспечение требований охраны труда, ГО и ЧС, ППБ</w:t>
            </w:r>
          </w:p>
        </w:tc>
        <w:tc>
          <w:tcPr>
            <w:tcW w:w="1843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 xml:space="preserve">Оценка экспертной комиссии </w:t>
            </w:r>
          </w:p>
        </w:tc>
        <w:tc>
          <w:tcPr>
            <w:tcW w:w="241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rPr>
          <w:jc w:val="center"/>
        </w:trPr>
        <w:tc>
          <w:tcPr>
            <w:tcW w:w="4430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 xml:space="preserve">3.Организация и контроль работы по энергосбережению и экономии водных ресурсов </w:t>
            </w:r>
          </w:p>
        </w:tc>
        <w:tc>
          <w:tcPr>
            <w:tcW w:w="1843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241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/>
                <w:sz w:val="24"/>
                <w:szCs w:val="24"/>
              </w:rPr>
              <w:t xml:space="preserve">Один раз в квартал </w:t>
            </w:r>
          </w:p>
        </w:tc>
      </w:tr>
      <w:tr w:rsidR="00A95006" w:rsidRPr="00B8555F" w:rsidTr="00F47D9F">
        <w:trPr>
          <w:jc w:val="center"/>
        </w:trPr>
        <w:tc>
          <w:tcPr>
            <w:tcW w:w="4430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4.Своевременность заключения и выполнения договорных работ по ремонту, техническому обслуживанию оснащению и другой хозяйственной деятельности</w:t>
            </w:r>
          </w:p>
        </w:tc>
        <w:tc>
          <w:tcPr>
            <w:tcW w:w="1843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Оценка экспертной комиссии</w:t>
            </w:r>
          </w:p>
        </w:tc>
        <w:tc>
          <w:tcPr>
            <w:tcW w:w="241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rPr>
          <w:jc w:val="center"/>
        </w:trPr>
        <w:tc>
          <w:tcPr>
            <w:tcW w:w="4430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8555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17" w:type="dxa"/>
            <w:vAlign w:val="center"/>
          </w:tcPr>
          <w:p w:rsidR="00A95006" w:rsidRPr="00B8555F" w:rsidRDefault="00A95006" w:rsidP="00B8555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A95006" w:rsidRPr="00B8555F" w:rsidRDefault="00A95006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5006" w:rsidRPr="00B8555F" w:rsidRDefault="00277976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-Заведующий библиотекой:</w:t>
      </w:r>
    </w:p>
    <w:p w:rsidR="00A95006" w:rsidRPr="00B8555F" w:rsidRDefault="00A95006" w:rsidP="00B8555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tbl>
      <w:tblPr>
        <w:tblW w:w="101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956"/>
        <w:gridCol w:w="1446"/>
        <w:gridCol w:w="2523"/>
      </w:tblGrid>
      <w:tr w:rsidR="00A95006" w:rsidRPr="00B8555F" w:rsidTr="00F47D9F">
        <w:trPr>
          <w:jc w:val="center"/>
        </w:trPr>
        <w:tc>
          <w:tcPr>
            <w:tcW w:w="4253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956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вес критерия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(в баллах)</w:t>
            </w:r>
          </w:p>
        </w:tc>
        <w:tc>
          <w:tcPr>
            <w:tcW w:w="1446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2523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</w:t>
            </w:r>
          </w:p>
        </w:tc>
      </w:tr>
      <w:tr w:rsidR="00A95006" w:rsidRPr="00B8555F" w:rsidTr="00F47D9F">
        <w:trPr>
          <w:jc w:val="center"/>
        </w:trPr>
        <w:tc>
          <w:tcPr>
            <w:tcW w:w="4253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1.Использование в работе инноваций</w:t>
            </w:r>
          </w:p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информационно-коммуникационных </w:t>
            </w: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технологий.</w:t>
            </w:r>
          </w:p>
        </w:tc>
        <w:tc>
          <w:tcPr>
            <w:tcW w:w="1956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4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Экспертная оценка </w:t>
            </w: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комиссии</w:t>
            </w:r>
          </w:p>
        </w:tc>
        <w:tc>
          <w:tcPr>
            <w:tcW w:w="2523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Ежемесячно </w:t>
            </w:r>
          </w:p>
        </w:tc>
      </w:tr>
      <w:tr w:rsidR="00A95006" w:rsidRPr="00B8555F" w:rsidTr="00F47D9F">
        <w:trPr>
          <w:jc w:val="center"/>
        </w:trPr>
        <w:tc>
          <w:tcPr>
            <w:tcW w:w="4253" w:type="dxa"/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2.Проведение реставрационных работ</w:t>
            </w:r>
          </w:p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библиотечного фонда.</w:t>
            </w:r>
          </w:p>
        </w:tc>
        <w:tc>
          <w:tcPr>
            <w:tcW w:w="1956" w:type="dxa"/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6" w:type="dxa"/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523" w:type="dxa"/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84"/>
          <w:jc w:val="center"/>
        </w:trPr>
        <w:tc>
          <w:tcPr>
            <w:tcW w:w="4253" w:type="dxa"/>
            <w:tcBorders>
              <w:bottom w:val="nil"/>
            </w:tcBorders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3.Ведение электронной библиотеки</w:t>
            </w:r>
          </w:p>
        </w:tc>
        <w:tc>
          <w:tcPr>
            <w:tcW w:w="1956" w:type="dxa"/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6" w:type="dxa"/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523" w:type="dxa"/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93"/>
          <w:jc w:val="center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4.Публикация материалов в сборниках, периодических изданиях</w:t>
            </w:r>
          </w:p>
        </w:tc>
        <w:tc>
          <w:tcPr>
            <w:tcW w:w="1956" w:type="dxa"/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6" w:type="dxa"/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523" w:type="dxa"/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93"/>
          <w:jc w:val="center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5.Разработка и курирование целевых проектов, программ</w:t>
            </w:r>
          </w:p>
        </w:tc>
        <w:tc>
          <w:tcPr>
            <w:tcW w:w="1956" w:type="dxa"/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6" w:type="dxa"/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523" w:type="dxa"/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93"/>
          <w:jc w:val="center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46" w:type="dxa"/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23" w:type="dxa"/>
            <w:shd w:val="clear" w:color="auto" w:fill="auto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A95006" w:rsidRPr="00B8555F" w:rsidRDefault="00A95006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5006" w:rsidRPr="00B8555F" w:rsidRDefault="00A95006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8555F">
        <w:rPr>
          <w:rFonts w:ascii="Times New Roman" w:eastAsia="Calibri" w:hAnsi="Times New Roman" w:cs="Times New Roman"/>
          <w:b/>
          <w:sz w:val="24"/>
          <w:szCs w:val="24"/>
        </w:rPr>
        <w:t>Секретарь</w:t>
      </w:r>
      <w:r w:rsidR="00516C4C" w:rsidRPr="00B8555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8555F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516C4C" w:rsidRPr="00B8555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8555F">
        <w:rPr>
          <w:rFonts w:ascii="Times New Roman" w:eastAsia="Calibri" w:hAnsi="Times New Roman" w:cs="Times New Roman"/>
          <w:b/>
          <w:sz w:val="24"/>
          <w:szCs w:val="24"/>
        </w:rPr>
        <w:t>руководителя:</w:t>
      </w:r>
    </w:p>
    <w:tbl>
      <w:tblPr>
        <w:tblpPr w:leftFromText="180" w:rightFromText="180" w:vertAnchor="text" w:horzAnchor="margin" w:tblpXSpec="center" w:tblpY="436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985"/>
        <w:gridCol w:w="1417"/>
        <w:gridCol w:w="2268"/>
      </w:tblGrid>
      <w:tr w:rsidR="00A95006" w:rsidRPr="00B8555F" w:rsidTr="00F47D9F">
        <w:tc>
          <w:tcPr>
            <w:tcW w:w="4219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(составляющие)</w:t>
            </w:r>
          </w:p>
        </w:tc>
        <w:tc>
          <w:tcPr>
            <w:tcW w:w="1985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вес критерия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(в баллах)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Метод измерения</w:t>
            </w:r>
          </w:p>
        </w:tc>
        <w:tc>
          <w:tcPr>
            <w:tcW w:w="2268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Периодичность</w:t>
            </w:r>
          </w:p>
        </w:tc>
      </w:tr>
      <w:tr w:rsidR="00A95006" w:rsidRPr="00B8555F" w:rsidTr="00F47D9F">
        <w:tc>
          <w:tcPr>
            <w:tcW w:w="4219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1.Использование в профессиональном процессе персонального компьютера,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современных информационно-коммуникативных средств.</w:t>
            </w:r>
          </w:p>
        </w:tc>
        <w:tc>
          <w:tcPr>
            <w:tcW w:w="1985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268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c>
          <w:tcPr>
            <w:tcW w:w="4219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2.Правильное ведение документации, использование баз данных, процедур хранения, передачи, обработки информации.</w:t>
            </w:r>
          </w:p>
        </w:tc>
        <w:tc>
          <w:tcPr>
            <w:tcW w:w="1985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268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c>
          <w:tcPr>
            <w:tcW w:w="4219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3.Работа по подготовке сдачи документов в архив.</w:t>
            </w:r>
          </w:p>
        </w:tc>
        <w:tc>
          <w:tcPr>
            <w:tcW w:w="1985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268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Ежемесячно)</w:t>
            </w:r>
            <w:proofErr w:type="gramEnd"/>
          </w:p>
        </w:tc>
      </w:tr>
      <w:tr w:rsidR="00A95006" w:rsidRPr="00B8555F" w:rsidTr="00F47D9F">
        <w:tc>
          <w:tcPr>
            <w:tcW w:w="4219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4.Работа с индивидуальными сведениями по персонифицированному учету.</w:t>
            </w:r>
          </w:p>
        </w:tc>
        <w:tc>
          <w:tcPr>
            <w:tcW w:w="1985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268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c>
          <w:tcPr>
            <w:tcW w:w="4219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5.Ведение кадрового делопроизводства.</w:t>
            </w:r>
          </w:p>
        </w:tc>
        <w:tc>
          <w:tcPr>
            <w:tcW w:w="1985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268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c>
          <w:tcPr>
            <w:tcW w:w="4219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95006" w:rsidRPr="00B8555F" w:rsidRDefault="00A95006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5006" w:rsidRPr="00B8555F" w:rsidRDefault="00A95006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5006" w:rsidRPr="00B8555F" w:rsidRDefault="00277976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-Звукооператор:</w:t>
      </w:r>
    </w:p>
    <w:tbl>
      <w:tblPr>
        <w:tblpPr w:leftFromText="180" w:rightFromText="180" w:vertAnchor="text" w:horzAnchor="margin" w:tblpXSpec="center" w:tblpY="160"/>
        <w:tblW w:w="9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62"/>
        <w:gridCol w:w="1701"/>
        <w:gridCol w:w="1559"/>
        <w:gridCol w:w="2127"/>
      </w:tblGrid>
      <w:tr w:rsidR="00A95006" w:rsidRPr="00B8555F" w:rsidTr="00F47D9F">
        <w:tc>
          <w:tcPr>
            <w:tcW w:w="4462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вес критерия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(в баллах)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212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A95006" w:rsidRPr="00B8555F" w:rsidTr="00F47D9F">
        <w:trPr>
          <w:trHeight w:val="916"/>
        </w:trPr>
        <w:tc>
          <w:tcPr>
            <w:tcW w:w="4462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1.Обеспечение высокого технического, художественного качества звукового сопровождения мероприятия.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A95006" w:rsidRPr="00B8555F" w:rsidTr="00F47D9F">
        <w:tc>
          <w:tcPr>
            <w:tcW w:w="4462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2.Запись фонограмм для творческих коллективов, их сохранность.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Экспертная оценка </w:t>
            </w: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комиссии</w:t>
            </w:r>
          </w:p>
        </w:tc>
        <w:tc>
          <w:tcPr>
            <w:tcW w:w="212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Ежемесячно </w:t>
            </w:r>
          </w:p>
        </w:tc>
      </w:tr>
      <w:tr w:rsidR="00A95006" w:rsidRPr="00B8555F" w:rsidTr="00F47D9F">
        <w:tc>
          <w:tcPr>
            <w:tcW w:w="4462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3.Доставка аппаратуры на выездные мероприятия.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F47D9F">
        <w:tc>
          <w:tcPr>
            <w:tcW w:w="4462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A95006" w:rsidRPr="00B8555F" w:rsidRDefault="00A95006" w:rsidP="00B855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A95006" w:rsidRPr="00B8555F" w:rsidRDefault="00A95006" w:rsidP="00B855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555F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516C4C" w:rsidRPr="00B855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8555F">
        <w:rPr>
          <w:rFonts w:ascii="Times New Roman" w:eastAsia="Times New Roman" w:hAnsi="Times New Roman" w:cs="Times New Roman"/>
          <w:b/>
          <w:sz w:val="24"/>
          <w:szCs w:val="24"/>
        </w:rPr>
        <w:t>Сторож</w:t>
      </w:r>
      <w:r w:rsidR="00516C4C" w:rsidRPr="00B855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8555F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516C4C" w:rsidRPr="00B855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77976">
        <w:rPr>
          <w:rFonts w:ascii="Times New Roman" w:eastAsia="Times New Roman" w:hAnsi="Times New Roman" w:cs="Times New Roman"/>
          <w:b/>
          <w:sz w:val="24"/>
          <w:szCs w:val="24"/>
        </w:rPr>
        <w:t>вахтер, сторож:</w:t>
      </w:r>
    </w:p>
    <w:p w:rsidR="00A95006" w:rsidRPr="00B8555F" w:rsidRDefault="00A95006" w:rsidP="00B855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701"/>
        <w:gridCol w:w="1559"/>
        <w:gridCol w:w="2126"/>
      </w:tblGrid>
      <w:tr w:rsidR="00A95006" w:rsidRPr="00B8555F" w:rsidTr="00CD2FC2">
        <w:trPr>
          <w:trHeight w:val="1230"/>
        </w:trPr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Показатель (составляющие)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вес критерия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(в баллах)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 измерения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1.Дежурство на  мероприятиях, занятиях в вечернее время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CD2F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2.Уборка прилегающей территории от снега и мусора.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A95006" w:rsidRPr="00B8555F" w:rsidTr="00CD2F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3.Уход за зелеными насаждениями прилегающей территории,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Весна-осень</w:t>
            </w:r>
          </w:p>
        </w:tc>
      </w:tr>
      <w:tr w:rsidR="00A95006" w:rsidRPr="00B8555F" w:rsidTr="00CD2F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4.Уход за горшечными цветами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CD2FC2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A95006" w:rsidRPr="00B8555F" w:rsidRDefault="00A95006" w:rsidP="00B8555F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A95006" w:rsidRPr="00B8555F" w:rsidRDefault="00A95006" w:rsidP="00B855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555F">
        <w:rPr>
          <w:rFonts w:ascii="Times New Roman" w:eastAsia="Times New Roman" w:hAnsi="Times New Roman" w:cs="Times New Roman"/>
          <w:b/>
          <w:sz w:val="24"/>
          <w:szCs w:val="24"/>
        </w:rPr>
        <w:t>-Рабочий по комплексному обслуживанию (дворник, плотник, уборщица, электрик), тех</w:t>
      </w:r>
      <w:r w:rsidR="00277976">
        <w:rPr>
          <w:rFonts w:ascii="Times New Roman" w:eastAsia="Times New Roman" w:hAnsi="Times New Roman" w:cs="Times New Roman"/>
          <w:b/>
          <w:sz w:val="24"/>
          <w:szCs w:val="24"/>
        </w:rPr>
        <w:t>ник по обслуживанию компьютеров:</w:t>
      </w:r>
    </w:p>
    <w:p w:rsidR="00A95006" w:rsidRPr="00B8555F" w:rsidRDefault="00A95006" w:rsidP="00B855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701"/>
        <w:gridCol w:w="1559"/>
        <w:gridCol w:w="2126"/>
      </w:tblGrid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Показатель (составляющие)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вес критерия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(в баллах)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 измерения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1.Оперативность выполнения заявок по устранению технических неполадок.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2.Подготовка и участие в мероприятиях Центра.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Ежемесячно)</w:t>
            </w:r>
            <w:proofErr w:type="gramEnd"/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3.Интенсивность и напряженность труда (уборка снега, листвы, </w:t>
            </w:r>
            <w:proofErr w:type="spellStart"/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обкашивание</w:t>
            </w:r>
            <w:proofErr w:type="spellEnd"/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, мытье стекол, зеркал)</w:t>
            </w:r>
          </w:p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A95006" w:rsidRPr="00B8555F" w:rsidRDefault="00A95006" w:rsidP="00B8555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95006" w:rsidRPr="00B8555F" w:rsidRDefault="00A95006" w:rsidP="00B855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555F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516C4C" w:rsidRPr="00B855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77976">
        <w:rPr>
          <w:rFonts w:ascii="Times New Roman" w:eastAsia="Times New Roman" w:hAnsi="Times New Roman" w:cs="Times New Roman"/>
          <w:b/>
          <w:sz w:val="24"/>
          <w:szCs w:val="24"/>
        </w:rPr>
        <w:t>Гардеробщик:</w:t>
      </w:r>
    </w:p>
    <w:p w:rsidR="00A95006" w:rsidRPr="00B8555F" w:rsidRDefault="00A95006" w:rsidP="00B85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701"/>
        <w:gridCol w:w="1559"/>
        <w:gridCol w:w="2126"/>
      </w:tblGrid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Показатель (составляющие)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вес критерия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(в баллах)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Метод измерения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1.Ответственность за питьевой режим.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2.Подготовка и участие в мероприятиях Центра.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Активное участие в общественной работе Центра 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95006" w:rsidRPr="00B8555F" w:rsidRDefault="00A95006" w:rsidP="00B8555F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A95006" w:rsidRPr="00B8555F" w:rsidRDefault="00A95006" w:rsidP="00B8555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A95006" w:rsidRPr="00B8555F" w:rsidRDefault="00277976" w:rsidP="00B855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-Заведующий костюмерной:</w:t>
      </w:r>
    </w:p>
    <w:p w:rsidR="00A95006" w:rsidRPr="00B8555F" w:rsidRDefault="00A95006" w:rsidP="00B855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701"/>
        <w:gridCol w:w="1559"/>
        <w:gridCol w:w="2126"/>
      </w:tblGrid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вес критерия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(в баллах)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1.Разработка эскизов костюмов, пошив костюмов для детских коллективов, массовых мероприятий.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2.Осуществление своевременной реставрации и мелкого ремонта костюмов, реквизита, одежды сцены.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3.Приобретение тканей, фурнитуры, аксессуаров, обуви.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Ежемесячно)</w:t>
            </w:r>
            <w:proofErr w:type="gramEnd"/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4.Стирка костюмов, штор, тюлей.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A95006" w:rsidRPr="00B8555F" w:rsidRDefault="00A95006" w:rsidP="00B8555F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A95006" w:rsidRPr="00B8555F" w:rsidRDefault="00277976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-Швея:</w:t>
      </w:r>
    </w:p>
    <w:p w:rsidR="00A95006" w:rsidRPr="00B8555F" w:rsidRDefault="00A95006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701"/>
        <w:gridCol w:w="1559"/>
        <w:gridCol w:w="2126"/>
      </w:tblGrid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вес критерия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(в баллах)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1.Сложность и новизна при изготовлении сценических костюмов.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2.Разработка эскизов костюмов, пошив костюмов для детских коллективов, массовых мероприятий с выполнением сложных операций.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3.Приобретение тканей, фурнитуры, аксессуаров, обуви.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4.Стирка костюмов, штор, тюлей.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Экспертная оценка </w:t>
            </w: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Ежемесячно 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A95006" w:rsidRPr="00B8555F" w:rsidRDefault="00A95006" w:rsidP="00B8555F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A95006" w:rsidRPr="00B8555F" w:rsidRDefault="00A95006" w:rsidP="00B855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8555F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277976">
        <w:rPr>
          <w:rFonts w:ascii="Times New Roman" w:eastAsia="Calibri" w:hAnsi="Times New Roman" w:cs="Times New Roman"/>
          <w:b/>
          <w:sz w:val="24"/>
          <w:szCs w:val="24"/>
        </w:rPr>
        <w:t>Художник-оформитель:</w:t>
      </w:r>
    </w:p>
    <w:p w:rsidR="00A95006" w:rsidRPr="00B8555F" w:rsidRDefault="00A95006" w:rsidP="00B855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701"/>
        <w:gridCol w:w="1559"/>
        <w:gridCol w:w="2126"/>
      </w:tblGrid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вес критерия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hAnsi="Times New Roman" w:cs="Times New Roman"/>
                <w:b/>
                <w:sz w:val="24"/>
                <w:szCs w:val="24"/>
              </w:rPr>
              <w:t>(в баллах)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</w:t>
            </w:r>
          </w:p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</w:t>
            </w: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1.Качество художественно-оформительских работ к мероприятиям, конкурсам, выставкам и т. п.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2.Методическая помощь педагогам при оборудовании учебных кабинетов средствами наглядной агитации; разработка их эскизов.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3.Подбор и приобретение материалов для оформления спектаклей и праздников.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4.Использование при оформительских работах компьютерных технологий.</w:t>
            </w: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Экспертная оценка комиссии</w:t>
            </w: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5006" w:rsidRPr="00B8555F" w:rsidTr="00CD2FC2">
        <w:tc>
          <w:tcPr>
            <w:tcW w:w="4537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95006" w:rsidRPr="00B8555F" w:rsidRDefault="00A95006" w:rsidP="00B855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55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95006" w:rsidRPr="00B8555F" w:rsidRDefault="00A95006" w:rsidP="00B855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95006" w:rsidRPr="00B8555F" w:rsidRDefault="00A95006" w:rsidP="00B8555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5006" w:rsidRPr="00B8555F" w:rsidRDefault="00A95006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6C4C" w:rsidRPr="00B8555F" w:rsidRDefault="00516C4C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6C4C" w:rsidRPr="00B8555F" w:rsidRDefault="00516C4C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6C4C" w:rsidRPr="00B8555F" w:rsidRDefault="00516C4C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6C4C" w:rsidRPr="00B8555F" w:rsidRDefault="00516C4C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6C4C" w:rsidRPr="00B8555F" w:rsidRDefault="00516C4C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6C4C" w:rsidRPr="00B8555F" w:rsidRDefault="00516C4C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6C4C" w:rsidRPr="00B8555F" w:rsidRDefault="00516C4C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6C4C" w:rsidRPr="00B8555F" w:rsidRDefault="00516C4C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6C4C" w:rsidRPr="00B8555F" w:rsidRDefault="00516C4C" w:rsidP="00B8555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47E5D" w:rsidRDefault="00E47E5D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9B0A27" w:rsidRPr="00CD2FC2" w:rsidRDefault="009B0A27" w:rsidP="009B0A2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D2FC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 6</w:t>
      </w:r>
    </w:p>
    <w:p w:rsidR="009B0A27" w:rsidRPr="00CD2FC2" w:rsidRDefault="009B0A27" w:rsidP="009B0A2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к Положению № 11</w:t>
      </w:r>
    </w:p>
    <w:p w:rsidR="009B0A27" w:rsidRPr="00CD2FC2" w:rsidRDefault="009B0A27" w:rsidP="009B0A2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об оплате труда работников</w:t>
      </w:r>
    </w:p>
    <w:p w:rsidR="009B0A27" w:rsidRPr="00CD2FC2" w:rsidRDefault="009B0A27" w:rsidP="009B0A2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МАУ ДО ДЮЦ «Импульс»</w:t>
      </w:r>
    </w:p>
    <w:p w:rsidR="009B0A27" w:rsidRPr="00CD2FC2" w:rsidRDefault="009B0A27" w:rsidP="009B0A2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E47E5D" w:rsidRDefault="009B0A27" w:rsidP="009B0A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47E5D">
        <w:rPr>
          <w:rFonts w:ascii="Times New Roman" w:eastAsia="Calibri" w:hAnsi="Times New Roman" w:cs="Times New Roman"/>
          <w:b/>
          <w:sz w:val="24"/>
          <w:szCs w:val="24"/>
        </w:rPr>
        <w:t xml:space="preserve">Положение </w:t>
      </w:r>
    </w:p>
    <w:p w:rsidR="009B0A27" w:rsidRPr="00E47E5D" w:rsidRDefault="009B0A27" w:rsidP="00B543B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7E5D">
        <w:rPr>
          <w:rFonts w:ascii="Times New Roman" w:eastAsia="Calibri" w:hAnsi="Times New Roman" w:cs="Times New Roman"/>
          <w:b/>
          <w:sz w:val="24"/>
          <w:szCs w:val="24"/>
        </w:rPr>
        <w:t>о  премировании</w:t>
      </w:r>
      <w:r w:rsidR="00516C4C" w:rsidRPr="00E47E5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47E5D">
        <w:rPr>
          <w:rFonts w:ascii="Times New Roman" w:eastAsia="Calibri" w:hAnsi="Times New Roman" w:cs="Times New Roman"/>
          <w:b/>
          <w:sz w:val="24"/>
          <w:szCs w:val="24"/>
        </w:rPr>
        <w:t>работников  МАУ ДО ДЮЦ «Импульс».</w:t>
      </w:r>
    </w:p>
    <w:p w:rsidR="009B0A27" w:rsidRPr="001433B0" w:rsidRDefault="009B0A27" w:rsidP="009B0A2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9B0A27" w:rsidRPr="00CD2FC2" w:rsidRDefault="009B0A27" w:rsidP="009B0A27">
      <w:pPr>
        <w:numPr>
          <w:ilvl w:val="0"/>
          <w:numId w:val="4"/>
        </w:numPr>
        <w:spacing w:after="0" w:line="240" w:lineRule="auto"/>
        <w:ind w:left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2FC2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положения.</w:t>
      </w:r>
    </w:p>
    <w:p w:rsidR="009B0A27" w:rsidRPr="00CD2FC2" w:rsidRDefault="009B0A27" w:rsidP="009B0A2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0A27" w:rsidRPr="00CD2FC2" w:rsidRDefault="009B0A27" w:rsidP="00A8200C">
      <w:pPr>
        <w:numPr>
          <w:ilvl w:val="1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FC2">
        <w:rPr>
          <w:rFonts w:ascii="Times New Roman" w:eastAsia="Times New Roman" w:hAnsi="Times New Roman" w:cs="Times New Roman"/>
          <w:sz w:val="24"/>
          <w:szCs w:val="24"/>
        </w:rPr>
        <w:t xml:space="preserve">Настоящее положение вводится для улучшения </w:t>
      </w:r>
      <w:proofErr w:type="gramStart"/>
      <w:r w:rsidRPr="00CD2FC2">
        <w:rPr>
          <w:rFonts w:ascii="Times New Roman" w:eastAsia="Times New Roman" w:hAnsi="Times New Roman" w:cs="Times New Roman"/>
          <w:sz w:val="24"/>
          <w:szCs w:val="24"/>
        </w:rPr>
        <w:t>качества выполнения установленных показателей деятельности Центра</w:t>
      </w:r>
      <w:proofErr w:type="gramEnd"/>
      <w:r w:rsidRPr="00CD2FC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B0A27" w:rsidRPr="00CD2FC2" w:rsidRDefault="009B0A27" w:rsidP="00A8200C">
      <w:pPr>
        <w:numPr>
          <w:ilvl w:val="1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FC2">
        <w:rPr>
          <w:rFonts w:ascii="Times New Roman" w:eastAsia="Times New Roman" w:hAnsi="Times New Roman" w:cs="Times New Roman"/>
          <w:sz w:val="24"/>
          <w:szCs w:val="24"/>
        </w:rPr>
        <w:t>Премирование производится за счет экономии бюджетных средств, направленных на оплату труда.</w:t>
      </w:r>
    </w:p>
    <w:p w:rsidR="009B0A27" w:rsidRPr="00CD2FC2" w:rsidRDefault="009B0A27" w:rsidP="00A8200C">
      <w:pPr>
        <w:numPr>
          <w:ilvl w:val="1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FC2">
        <w:rPr>
          <w:rFonts w:ascii="Times New Roman" w:eastAsia="Times New Roman" w:hAnsi="Times New Roman" w:cs="Times New Roman"/>
          <w:sz w:val="24"/>
          <w:szCs w:val="24"/>
        </w:rPr>
        <w:t>Премирование работников производится по результатам работы за месяц, квартал, полугодие, год в зависимости от личного вклада каждого работника в выполнение основных показателей премирования, а также за выполнение особо важных и срочных работ.</w:t>
      </w:r>
    </w:p>
    <w:p w:rsidR="009B0A27" w:rsidRPr="00CD2FC2" w:rsidRDefault="009B0A27" w:rsidP="009B0A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0A27" w:rsidRPr="00CD2FC2" w:rsidRDefault="009B0A27" w:rsidP="009B0A27">
      <w:pPr>
        <w:numPr>
          <w:ilvl w:val="0"/>
          <w:numId w:val="4"/>
        </w:numPr>
        <w:spacing w:after="0" w:line="240" w:lineRule="auto"/>
        <w:ind w:left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2FC2">
        <w:rPr>
          <w:rFonts w:ascii="Times New Roman" w:eastAsia="Times New Roman" w:hAnsi="Times New Roman" w:cs="Times New Roman"/>
          <w:b/>
          <w:sz w:val="24"/>
          <w:szCs w:val="24"/>
        </w:rPr>
        <w:t>Порядок начисления и выплаты премии.</w:t>
      </w:r>
    </w:p>
    <w:p w:rsidR="009B0A27" w:rsidRPr="00CD2FC2" w:rsidRDefault="009B0A27" w:rsidP="009B0A2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0A27" w:rsidRPr="00CD2FC2" w:rsidRDefault="009B0A27" w:rsidP="00A8200C">
      <w:pPr>
        <w:numPr>
          <w:ilvl w:val="1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FC2"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премиальные выплаты   работникам согласно показателям </w:t>
      </w:r>
      <w:r w:rsidRPr="00CD2FC2">
        <w:rPr>
          <w:rFonts w:ascii="Times New Roman" w:hAnsi="Times New Roman" w:cs="Times New Roman"/>
          <w:sz w:val="24"/>
          <w:szCs w:val="24"/>
        </w:rPr>
        <w:t xml:space="preserve">премиальных выплат работникам Центра  за выполнение особо важных и срочных работ, по итогам работы за соответствующий период. Премия по каждому работнику рассматривается персонально. </w:t>
      </w:r>
    </w:p>
    <w:p w:rsidR="009B0A27" w:rsidRPr="00CD2FC2" w:rsidRDefault="009B0A27" w:rsidP="00A8200C">
      <w:pPr>
        <w:numPr>
          <w:ilvl w:val="1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FC2">
        <w:rPr>
          <w:rFonts w:ascii="Times New Roman" w:eastAsia="Times New Roman" w:hAnsi="Times New Roman" w:cs="Times New Roman"/>
          <w:sz w:val="24"/>
          <w:szCs w:val="24"/>
        </w:rPr>
        <w:t>Подведение итогов премирования проводится экспертной комиссией не позднее месяца после отчетного периода. Работа комиссии оформляется протоколом. В соответствии с решением комиссии издается приказ по Центру, который служит основанием для начисления и выплаты премии работникам.</w:t>
      </w:r>
    </w:p>
    <w:p w:rsidR="009B0A27" w:rsidRPr="00CD2FC2" w:rsidRDefault="009B0A27" w:rsidP="00A8200C">
      <w:pPr>
        <w:numPr>
          <w:ilvl w:val="1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FC2">
        <w:rPr>
          <w:rFonts w:ascii="Times New Roman" w:eastAsia="Times New Roman" w:hAnsi="Times New Roman" w:cs="Times New Roman"/>
          <w:sz w:val="24"/>
          <w:szCs w:val="24"/>
        </w:rPr>
        <w:t>Премия работникам устанавливается в баллах, согласно установленным критериям.</w:t>
      </w:r>
    </w:p>
    <w:p w:rsidR="009B0A27" w:rsidRPr="00CD2FC2" w:rsidRDefault="009B0A27" w:rsidP="00A8200C">
      <w:pPr>
        <w:numPr>
          <w:ilvl w:val="1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FC2">
        <w:rPr>
          <w:rFonts w:ascii="Times New Roman" w:eastAsia="Times New Roman" w:hAnsi="Times New Roman" w:cs="Times New Roman"/>
          <w:sz w:val="24"/>
          <w:szCs w:val="24"/>
        </w:rPr>
        <w:t>Премия выплачивается при наличии экономии оплаты труда или за счет экономии сре</w:t>
      </w:r>
      <w:proofErr w:type="gramStart"/>
      <w:r w:rsidRPr="00CD2FC2">
        <w:rPr>
          <w:rFonts w:ascii="Times New Roman" w:eastAsia="Times New Roman" w:hAnsi="Times New Roman" w:cs="Times New Roman"/>
          <w:sz w:val="24"/>
          <w:szCs w:val="24"/>
        </w:rPr>
        <w:t>дств ст</w:t>
      </w:r>
      <w:proofErr w:type="gramEnd"/>
      <w:r w:rsidRPr="00CD2FC2">
        <w:rPr>
          <w:rFonts w:ascii="Times New Roman" w:eastAsia="Times New Roman" w:hAnsi="Times New Roman" w:cs="Times New Roman"/>
          <w:sz w:val="24"/>
          <w:szCs w:val="24"/>
        </w:rPr>
        <w:t>имулирующих выплат педагогических и других категорий работников. Начисление премиальных выплат не зависит от фактически отработанного времени.</w:t>
      </w: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6C4C" w:rsidRPr="00CD2FC2" w:rsidRDefault="00516C4C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2F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Показатели премиальных выплат работникам Центра  </w:t>
      </w:r>
    </w:p>
    <w:p w:rsidR="009B0A27" w:rsidRPr="00CD2FC2" w:rsidRDefault="009B0A27" w:rsidP="009B0A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1843"/>
        <w:gridCol w:w="1984"/>
        <w:gridCol w:w="1418"/>
      </w:tblGrid>
      <w:tr w:rsidR="009B0A27" w:rsidRPr="00CD2FC2" w:rsidTr="00CD2FC2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D2FC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D2FC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измерения, оценки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вес критерия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 баллах)</w:t>
            </w:r>
          </w:p>
        </w:tc>
      </w:tr>
      <w:tr w:rsidR="009B0A27" w:rsidRPr="00CD2FC2" w:rsidTr="00CD2F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CD2FC2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Выполнение особо важных и срочных работ. Работа, не входящая в круг должностных обязанностей.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0A27" w:rsidRPr="00CD2FC2" w:rsidTr="00CD2F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Сохранение и развитие материально-технической базы учебного кабинета, Центра.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0A27" w:rsidRPr="00CD2FC2" w:rsidTr="00CD2F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По итогам организации мероприятий и досуговой деятельности в каникулярное время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по итогам каникул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</w:p>
        </w:tc>
      </w:tr>
      <w:tr w:rsidR="009B0A27" w:rsidRPr="00CD2FC2" w:rsidTr="00CD2F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По итогам участия в профессиональных конкурсах для работников («Сердце отдаю детям» и т.д.).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по итогам конкурсов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</w:p>
        </w:tc>
      </w:tr>
      <w:tr w:rsidR="009B0A27" w:rsidRPr="00CD2FC2" w:rsidTr="00CD2F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По итогам подготовки и сдачи Центра к новому учебному году.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9B0A27" w:rsidRPr="00CD2FC2" w:rsidTr="00CD2F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Удовлетворенность детей и родителей качеством предоставляемых образовательных программ педагога.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</w:tr>
      <w:tr w:rsidR="009B0A27" w:rsidRPr="00CD2FC2" w:rsidTr="00CD2F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Выбор выпускниками будущей профессии по направлениям образовательных программ.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</w:tr>
      <w:tr w:rsidR="009B0A27" w:rsidRPr="00CD2FC2" w:rsidTr="00CD2F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«За победу Центра в окружных, городских, краевых, всероссийских конкурсах. </w:t>
            </w:r>
          </w:p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i/>
                <w:sz w:val="24"/>
                <w:szCs w:val="24"/>
              </w:rPr>
              <w:t>Для зав. отделов, зав. студией</w:t>
            </w: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: за победу Центра учитывать категории победителей:</w:t>
            </w:r>
          </w:p>
          <w:p w:rsidR="009B0A27" w:rsidRPr="00CD2FC2" w:rsidRDefault="009B0A27" w:rsidP="009B0A27">
            <w:pPr>
              <w:pStyle w:val="a6"/>
              <w:ind w:left="35"/>
              <w:jc w:val="both"/>
            </w:pPr>
            <w:r w:rsidRPr="00CD2FC2">
              <w:t>-педагогов;</w:t>
            </w:r>
          </w:p>
          <w:p w:rsidR="009B0A27" w:rsidRPr="00CD2FC2" w:rsidRDefault="009B0A27" w:rsidP="009B0A27">
            <w:pPr>
              <w:pStyle w:val="a6"/>
              <w:ind w:left="35"/>
              <w:jc w:val="both"/>
            </w:pPr>
            <w:r w:rsidRPr="00CD2FC2">
              <w:t>-учащихся;</w:t>
            </w:r>
          </w:p>
          <w:p w:rsidR="009B0A27" w:rsidRPr="00CD2FC2" w:rsidRDefault="009B0A27" w:rsidP="009B0A27">
            <w:pPr>
              <w:pStyle w:val="a6"/>
              <w:ind w:left="35"/>
              <w:jc w:val="both"/>
            </w:pPr>
            <w:r w:rsidRPr="00CD2FC2">
              <w:t>В окружных, городских, краевых, всероссийских конкурсах и соревнованиях.</w:t>
            </w:r>
          </w:p>
          <w:p w:rsidR="009B0A27" w:rsidRPr="00CD2FC2" w:rsidRDefault="009B0A27" w:rsidP="009B0A27">
            <w:pPr>
              <w:pStyle w:val="a6"/>
              <w:ind w:left="35"/>
              <w:jc w:val="both"/>
            </w:pPr>
            <w:r w:rsidRPr="00CD2FC2">
              <w:rPr>
                <w:i/>
              </w:rPr>
              <w:t>Для зам. директора по УВР</w:t>
            </w:r>
            <w:r w:rsidRPr="00CD2FC2">
              <w:t>: за победу Центра учитывать категории победителей:</w:t>
            </w:r>
          </w:p>
          <w:p w:rsidR="009B0A27" w:rsidRPr="00CD2FC2" w:rsidRDefault="009B0A27" w:rsidP="009B0A27">
            <w:pPr>
              <w:pStyle w:val="a6"/>
              <w:ind w:left="35"/>
              <w:jc w:val="both"/>
            </w:pPr>
            <w:r w:rsidRPr="00CD2FC2">
              <w:lastRenderedPageBreak/>
              <w:t>- зав. отделов;</w:t>
            </w:r>
          </w:p>
          <w:p w:rsidR="009B0A27" w:rsidRPr="00CD2FC2" w:rsidRDefault="009B0A27" w:rsidP="009B0A27">
            <w:pPr>
              <w:pStyle w:val="a6"/>
              <w:ind w:left="35"/>
              <w:jc w:val="both"/>
            </w:pPr>
            <w:r w:rsidRPr="00CD2FC2">
              <w:t>- зав. студией;</w:t>
            </w:r>
          </w:p>
          <w:p w:rsidR="009B0A27" w:rsidRPr="00CD2FC2" w:rsidRDefault="009B0A27" w:rsidP="009B0A27">
            <w:pPr>
              <w:pStyle w:val="a6"/>
              <w:ind w:left="35"/>
              <w:jc w:val="both"/>
            </w:pPr>
            <w:r w:rsidRPr="00CD2FC2">
              <w:t>- методиста;</w:t>
            </w:r>
          </w:p>
          <w:p w:rsidR="009B0A27" w:rsidRPr="00CD2FC2" w:rsidRDefault="009B0A27" w:rsidP="009B0A27">
            <w:pPr>
              <w:pStyle w:val="a6"/>
              <w:ind w:left="35"/>
              <w:jc w:val="both"/>
            </w:pPr>
            <w:r w:rsidRPr="00CD2FC2">
              <w:t>- учащихся;</w:t>
            </w:r>
          </w:p>
          <w:p w:rsidR="009B0A27" w:rsidRPr="00CD2FC2" w:rsidRDefault="009B0A27" w:rsidP="009B0A27">
            <w:pPr>
              <w:pStyle w:val="a6"/>
              <w:ind w:left="35"/>
              <w:jc w:val="both"/>
            </w:pPr>
            <w:r w:rsidRPr="00CD2FC2">
              <w:t>В окружных, городских, краевых, всероссийских конкурсах и соревнованиях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</w:p>
        </w:tc>
      </w:tr>
      <w:tr w:rsidR="009B0A27" w:rsidRPr="00CD2FC2" w:rsidTr="00CD2F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За личный вклад в подготовку призеров и лауреатов городских, краевых, Всероссийских детских конкурсов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по итогам конкурсов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9B0A27" w:rsidRPr="00CD2FC2" w:rsidTr="00CD2F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Взаимодействие, развитие имиджа образовательного учреждения (работа со спонсорами, создание партнёрских связей, участие  во внешних проектах, открытость для СМИ).</w:t>
            </w:r>
          </w:p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раз в квартал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B0A27" w:rsidRPr="00CD2FC2" w:rsidTr="00CD2F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За проведение текущего ремонта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экспертной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9B0A27" w:rsidRPr="00CD2FC2" w:rsidTr="00CD2F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ведение официальных сайтов: </w:t>
            </w:r>
            <w:proofErr w:type="spellStart"/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buz</w:t>
            </w:r>
            <w:proofErr w:type="spellEnd"/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gov</w:t>
            </w:r>
            <w:proofErr w:type="spellEnd"/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аис</w:t>
            </w:r>
            <w:proofErr w:type="spellEnd"/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test</w:t>
            </w: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portalktv</w:t>
            </w:r>
            <w:proofErr w:type="spellEnd"/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КПМО, </w:t>
            </w:r>
            <w:proofErr w:type="spellStart"/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госзакупки</w:t>
            </w:r>
            <w:proofErr w:type="spellEnd"/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sisso</w:t>
            </w:r>
            <w:proofErr w:type="spellEnd"/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iduim</w:t>
            </w:r>
            <w:proofErr w:type="spellEnd"/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экспертной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B0A27" w:rsidRPr="00CD2FC2" w:rsidTr="00CD2F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работу в аттестационной, экспертной и других комиссиях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экспертной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9B0A27" w:rsidRPr="00CD2FC2" w:rsidTr="00CD2F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 диссеминация передового педагогического опыта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экспертной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9B0A27" w:rsidRPr="00CD2FC2" w:rsidTr="00CD2F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итогам работы и в честь праздничных, юбилейных дат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экспертной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квартал, полугодие, 9 месяцев,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B0A27" w:rsidRPr="00CD2FC2" w:rsidTr="00CD2F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городских мероприятий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экспертной</w:t>
            </w:r>
          </w:p>
          <w:p w:rsidR="009B0A27" w:rsidRPr="00CD2FC2" w:rsidRDefault="009B0A27" w:rsidP="009B0A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7" w:rsidRPr="00CD2FC2" w:rsidRDefault="009B0A27" w:rsidP="009B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2FC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0A27" w:rsidRDefault="009B0A27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77976" w:rsidRDefault="0027797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 w:rsidRPr="00BC464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 7</w:t>
      </w: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43BA" w:rsidRPr="00CD2FC2" w:rsidRDefault="00B543BA" w:rsidP="00B543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к Положению</w:t>
      </w:r>
      <w:r w:rsidR="00516C4C" w:rsidRPr="00CD2F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2FC2">
        <w:rPr>
          <w:rFonts w:ascii="Times New Roman" w:eastAsia="Calibri" w:hAnsi="Times New Roman" w:cs="Times New Roman"/>
          <w:sz w:val="24"/>
          <w:szCs w:val="24"/>
        </w:rPr>
        <w:t>№ 11</w:t>
      </w:r>
    </w:p>
    <w:p w:rsidR="00B543BA" w:rsidRPr="00CD2FC2" w:rsidRDefault="00B543BA" w:rsidP="00B543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об оплате труда работников  </w:t>
      </w:r>
    </w:p>
    <w:p w:rsidR="00B543BA" w:rsidRPr="00CD2FC2" w:rsidRDefault="00B543BA" w:rsidP="00B543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МАУ ДО ДЮЦ «Импульс»</w:t>
      </w:r>
    </w:p>
    <w:p w:rsidR="00B543BA" w:rsidRPr="00B8555F" w:rsidRDefault="00B543BA" w:rsidP="00B8555F">
      <w:pPr>
        <w:keepNext/>
        <w:keepLines/>
        <w:spacing w:after="0" w:line="240" w:lineRule="auto"/>
        <w:ind w:left="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ПОРЯДОК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exact"/>
        <w:ind w:hanging="142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>назначения и выплаты надбавок за выслугу лет работникам муниципальных бюджетных и автономных образовательных учреждений, подведомственных управлению образования администрации города Хабаровска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18" w:name="Par634"/>
      <w:bookmarkEnd w:id="18"/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1.1. Выплата надбавки за выслугу лет (далее – надбавка) работникам муниципальных бюджетных и автономных образовательных учреждений, подведомственных управлению образования администрации города Хабаровска (далее – учреждений), производится дифференцированно в зависимости от стажа работы, дающего право на получение этой надбавки, в следующих размерах: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1.1.1. Руководителям учреждений, их заместителям (кроме заместителей по административно-хозяйственной работе), главным бухгалтерам при стаже работы: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до 2 лет – 15 %;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от 2 до 5 лет – 20 %;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от 5 до 10 лет – 30 %;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свыше 10 лет – 35 %.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1.1.2. Педагогическим работникам при стаже работы: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до 2 лет – 15 %;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от 2 до 5 лет – 20 %;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от 5 до 10 лет – 25 %;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свыше 10 лет – 35 %.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1.1.3. Другим работникам образовательных учреждений при стаже работы: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до 5 лет - 10 %;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от 5 до 10 лет – 15 %;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от 10 до 15 лет – 20 %;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свыше 15 лет – 30 %.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1.2. Выплата надбавки производится ежемесячно.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2. Исчисление стажа работы, дающего право на получение надбавки 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2.1. В общий стаж работы, дающий право на получение надбавки, включается время работы </w:t>
      </w:r>
      <w:proofErr w:type="gramStart"/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proofErr w:type="gramEnd"/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- образовательных </w:t>
      </w:r>
      <w:proofErr w:type="gramStart"/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>учреждениях</w:t>
      </w:r>
      <w:proofErr w:type="gramEnd"/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- </w:t>
      </w:r>
      <w:proofErr w:type="gramStart"/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>центрах</w:t>
      </w:r>
      <w:proofErr w:type="gramEnd"/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работе с детьми, подростками и молодежью, подведомственных управлению образования;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- муниципальном автономном </w:t>
      </w:r>
      <w:proofErr w:type="gramStart"/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>учреждении</w:t>
      </w:r>
      <w:proofErr w:type="gramEnd"/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«Центр развития образования»;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- </w:t>
      </w:r>
      <w:proofErr w:type="gramStart"/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>министерстве</w:t>
      </w:r>
      <w:proofErr w:type="gramEnd"/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образования и науки Хабаровского края;</w:t>
      </w:r>
    </w:p>
    <w:p w:rsidR="00611306" w:rsidRPr="00BC4644" w:rsidRDefault="00611306" w:rsidP="00611306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- </w:t>
      </w:r>
      <w:proofErr w:type="gramStart"/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>органах</w:t>
      </w:r>
      <w:proofErr w:type="gramEnd"/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местного самоуправления, если занимаемая должность связана с осуществлением управления в сфере образования.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2.2. В стаж работы, кроме того, включаются: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время работы на выборных должностях на постоянной основе в органах государственной власти;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время военной службы граждан;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время работы в качестве освобождаемых работников профсоюзных организаций в учреждениях образования;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- время обучения работников учреждений в образовательных организациях, </w:t>
      </w: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осуществляющих переподготовку и повышение квалификации кадров, если они работали в государственных и муниципальных организациях на соответствующих должностях;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- время отпуска по уходу за ребенком до достижения им возраста полутора лет и дополнительного отпуска по уходу за ребенком до достижения им возраста трех лет лицам, состоящим в трудовых отношениях с организациями, указанными в п. 2.1. настоящего Порядка.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2.3. Руководителям и специалистам, занимающим должности, не связанные с образовательной деятельностью (экономические, финансовые, хозяйственные и т.д.) – иные периоды работы, опыт и знание по которым необходим для выполнения обязанностей по занимаемой должности.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>Решение о включении в стаж работы периодов, дающих право на получение надбавки, принимает руководитель учреждения.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3. Порядок установления надбавки за выслугу лет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3.1. Надбавка за выслугу лет устанавливается приказом руководителя учреждения.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3.2. Основным документом для определения стажа работы, дающего право на получение надбавки, является трудовая книжка.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4. Порядок начисления и выплаты надбавки 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4.1. Надбавка устанавливается по основному месту работы.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4.2. Надбавка выплачивается по основной должности исходя из оклада (должностного оклада) работника, установленного на основе отнесения занимаемой им должности к ПКГ и пропорционально установленной нагрузке, но не выше одной ставки.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4.3. Надбавка учитывается во всех случаях исчисления среднего заработка.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4.4. Надбавка выплачивается с момента возникновения права на назначение или изменение размера этой надбавки.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Если у работника право на назначение или изменение размера надбавки наступило в период его пребывания в очередном или дополнительном отпуске, в период его временной нетрудоспособности, а также в другие периоды, в течение которых за ним сохраняется средняя заработная плата, выплата новой надбавки производится после окончания указанных периодов.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4.5. При увольнении работника надбавка начисляется пропорционально отработанному времени и ее выплата производится при окончательном расчете.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5. Порядок контроля и ответственность за соблюдение установленного порядка начисления надбавки 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5.1. Ответственность за своевременный пересмотр размера надбавки у работников учреждений возлагается на руководителей учреждений системы образования.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C4644">
        <w:rPr>
          <w:rFonts w:ascii="Times New Roman" w:eastAsia="Calibri" w:hAnsi="Times New Roman" w:cs="Times New Roman"/>
          <w:sz w:val="24"/>
          <w:szCs w:val="24"/>
          <w:lang w:eastAsia="en-US"/>
        </w:rPr>
        <w:t>5.2. Индивидуальные трудовые споры по вопросам установления стажа для назначения надбавки или определения ее размера рассматриваются в установленном законодательством порядке.</w:t>
      </w:r>
    </w:p>
    <w:p w:rsidR="00611306" w:rsidRPr="00BC4644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11306" w:rsidRPr="00611306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11306" w:rsidRPr="00611306" w:rsidRDefault="00611306" w:rsidP="006113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11306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</w:t>
      </w:r>
    </w:p>
    <w:p w:rsidR="00611306" w:rsidRPr="00611306" w:rsidRDefault="00611306" w:rsidP="006113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D2FC2" w:rsidRPr="00B8555F" w:rsidRDefault="00CD2FC2" w:rsidP="00B8555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433B0" w:rsidRDefault="001433B0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9B0A27" w:rsidRPr="00CD2FC2" w:rsidRDefault="009B0A27" w:rsidP="00585730">
      <w:pPr>
        <w:spacing w:after="160" w:line="259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D2FC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 8</w:t>
      </w:r>
    </w:p>
    <w:p w:rsidR="009B0A27" w:rsidRPr="00CD2FC2" w:rsidRDefault="009B0A27" w:rsidP="009B0A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к Положению</w:t>
      </w:r>
      <w:r w:rsidR="00CD2FC2" w:rsidRPr="00CD2F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2FC2">
        <w:rPr>
          <w:rFonts w:ascii="Times New Roman" w:eastAsia="Calibri" w:hAnsi="Times New Roman" w:cs="Times New Roman"/>
          <w:sz w:val="24"/>
          <w:szCs w:val="24"/>
        </w:rPr>
        <w:t>№ 11</w:t>
      </w:r>
    </w:p>
    <w:p w:rsidR="009B0A27" w:rsidRPr="00CD2FC2" w:rsidRDefault="009B0A27" w:rsidP="009B0A2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 xml:space="preserve">об оплате труда работников  </w:t>
      </w:r>
    </w:p>
    <w:p w:rsidR="009B0A27" w:rsidRPr="00CD2FC2" w:rsidRDefault="009B0A27" w:rsidP="009B0A2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МАУ ДО ДЮЦ «Импульс»</w:t>
      </w:r>
    </w:p>
    <w:p w:rsidR="009B0A27" w:rsidRPr="00E47E5D" w:rsidRDefault="009B0A27" w:rsidP="009B0A2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E47E5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Положение</w:t>
      </w:r>
    </w:p>
    <w:p w:rsidR="009B0A27" w:rsidRDefault="009B0A27" w:rsidP="00B543BA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E47E5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о выплате материальной помощи работникам </w:t>
      </w:r>
      <w:r w:rsidRPr="00E47E5D">
        <w:rPr>
          <w:rFonts w:ascii="Times New Roman" w:eastAsia="Calibri" w:hAnsi="Times New Roman" w:cs="Times New Roman"/>
          <w:b/>
          <w:sz w:val="24"/>
          <w:szCs w:val="24"/>
        </w:rPr>
        <w:t>МАУ ДО ДЮЦ «Импульс».</w:t>
      </w:r>
    </w:p>
    <w:p w:rsidR="0017766C" w:rsidRPr="00E47E5D" w:rsidRDefault="0017766C" w:rsidP="00B543B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</w:p>
    <w:p w:rsidR="009B0A27" w:rsidRPr="00CD2FC2" w:rsidRDefault="009B0A27" w:rsidP="00A820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1.Материальная помощь может выплачиваться исходя из утвержденного лимита бюджетных обязательств. Материальная помощь устанавливается работнику в размере минимального оклада.</w:t>
      </w:r>
    </w:p>
    <w:p w:rsidR="009B0A27" w:rsidRPr="00CD2FC2" w:rsidRDefault="009B0A27" w:rsidP="009B0A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Материальная помощь может предоставляться работнику, работающему в учреждении на постоянной основе, в течение года по его личному заявлению приказом директора Центра.</w:t>
      </w:r>
    </w:p>
    <w:p w:rsidR="009B0A27" w:rsidRPr="00CD2FC2" w:rsidRDefault="009B0A27" w:rsidP="009B0A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Работнику, проработавшему в учреждении один календарный год и не реализовавшему свое право на получение материальной помощи, она может быть выплачена в конце текущего года.</w:t>
      </w:r>
    </w:p>
    <w:p w:rsidR="009B0A27" w:rsidRPr="00CD2FC2" w:rsidRDefault="009B0A27" w:rsidP="009B0A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Работнику, числящемуся в штате на конец года и проработавшему в учреждении не менее трех месяцев, материальная помощь может выплачиваться в конце текущего года пропорционально фактически отработанному времени.</w:t>
      </w:r>
    </w:p>
    <w:p w:rsidR="009B0A27" w:rsidRPr="00CD2FC2" w:rsidRDefault="009B0A27" w:rsidP="009B0A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D2FC2">
        <w:rPr>
          <w:rFonts w:ascii="Times New Roman" w:eastAsia="Calibri" w:hAnsi="Times New Roman" w:cs="Times New Roman"/>
          <w:sz w:val="24"/>
          <w:szCs w:val="24"/>
        </w:rPr>
        <w:t>Работникам учреждения, уволившимся в течение года по собственному желанию (ст. 80 ТК РФ), в порядке перевода (ст. 77 п.5 ТК РФ), по истечение срока трудового договора (ст. 77 п. 2 ТК РФ), по состоянию здоровья, препятствующего продолжению выполнения данной работы (ст. 81 п.3а ТК РФ), в связи с признанием работника полностью нетрудоспособным (ст. 83 п. 5 ТК РФ</w:t>
      </w:r>
      <w:proofErr w:type="gramEnd"/>
      <w:r w:rsidRPr="00CD2FC2">
        <w:rPr>
          <w:rFonts w:ascii="Times New Roman" w:eastAsia="Calibri" w:hAnsi="Times New Roman" w:cs="Times New Roman"/>
          <w:sz w:val="24"/>
          <w:szCs w:val="24"/>
        </w:rPr>
        <w:t>), материальная помощь может выплачиваться пропорционально фактически отработанному времени в текущем году.</w:t>
      </w:r>
    </w:p>
    <w:p w:rsidR="009B0A27" w:rsidRPr="00CD2FC2" w:rsidRDefault="009B0A27" w:rsidP="009B0A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2FC2">
        <w:rPr>
          <w:rFonts w:ascii="Times New Roman" w:eastAsia="Calibri" w:hAnsi="Times New Roman" w:cs="Times New Roman"/>
          <w:sz w:val="24"/>
          <w:szCs w:val="24"/>
        </w:rPr>
        <w:t>Работникам, работающим на неполной ставке, материальная помощь выплачивается пропорционально установленной ставке.</w:t>
      </w: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0A27" w:rsidRPr="00CD2FC2" w:rsidRDefault="009B0A27" w:rsidP="009B0A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B5706" w:rsidRPr="00CD2FC2" w:rsidRDefault="00AB5706" w:rsidP="001B3F9A">
      <w:pPr>
        <w:spacing w:after="160" w:line="259" w:lineRule="auto"/>
        <w:rPr>
          <w:rFonts w:ascii="Times New Roman" w:eastAsia="Courier New" w:hAnsi="Times New Roman" w:cs="Times New Roman"/>
          <w:color w:val="000000"/>
          <w:sz w:val="24"/>
          <w:szCs w:val="24"/>
        </w:rPr>
      </w:pPr>
    </w:p>
    <w:sectPr w:rsidR="00AB5706" w:rsidRPr="00CD2FC2" w:rsidSect="001B6C94">
      <w:footerReference w:type="default" r:id="rId10"/>
      <w:pgSz w:w="11906" w:h="16838"/>
      <w:pgMar w:top="1134" w:right="567" w:bottom="1134" w:left="1701" w:header="709" w:footer="709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6B9" w:rsidRDefault="00A016B9">
      <w:pPr>
        <w:spacing w:after="0" w:line="240" w:lineRule="auto"/>
      </w:pPr>
      <w:r>
        <w:separator/>
      </w:r>
    </w:p>
  </w:endnote>
  <w:endnote w:type="continuationSeparator" w:id="0">
    <w:p w:rsidR="00A016B9" w:rsidRDefault="00A01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2010836"/>
      <w:docPartObj>
        <w:docPartGallery w:val="Page Numbers (Bottom of Page)"/>
        <w:docPartUnique/>
      </w:docPartObj>
    </w:sdtPr>
    <w:sdtEndPr/>
    <w:sdtContent>
      <w:p w:rsidR="00277976" w:rsidRDefault="0027797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0A6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77976" w:rsidRDefault="0027797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6B9" w:rsidRDefault="00A016B9">
      <w:pPr>
        <w:spacing w:after="0" w:line="240" w:lineRule="auto"/>
      </w:pPr>
      <w:r>
        <w:separator/>
      </w:r>
    </w:p>
  </w:footnote>
  <w:footnote w:type="continuationSeparator" w:id="0">
    <w:p w:rsidR="00A016B9" w:rsidRDefault="00A01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5D27"/>
    <w:multiLevelType w:val="hybridMultilevel"/>
    <w:tmpl w:val="C95A3C5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40711"/>
    <w:multiLevelType w:val="hybridMultilevel"/>
    <w:tmpl w:val="C95A3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F53FA7"/>
    <w:multiLevelType w:val="multilevel"/>
    <w:tmpl w:val="6A26A7E6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cs="Times New Roman" w:hint="default"/>
      </w:rPr>
    </w:lvl>
  </w:abstractNum>
  <w:abstractNum w:abstractNumId="3">
    <w:nsid w:val="1E3878A9"/>
    <w:multiLevelType w:val="multilevel"/>
    <w:tmpl w:val="7C8802D4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%3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042EF2"/>
    <w:multiLevelType w:val="multilevel"/>
    <w:tmpl w:val="5C32872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2226465B"/>
    <w:multiLevelType w:val="multilevel"/>
    <w:tmpl w:val="CC9861B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27DB41FC"/>
    <w:multiLevelType w:val="multilevel"/>
    <w:tmpl w:val="D9A8BB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420" w:hanging="42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abstractNum w:abstractNumId="7">
    <w:nsid w:val="2AE54DD9"/>
    <w:multiLevelType w:val="multilevel"/>
    <w:tmpl w:val="890E5704"/>
    <w:lvl w:ilvl="0">
      <w:start w:val="1"/>
      <w:numFmt w:val="bullet"/>
      <w:lvlText w:val="-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1F42924"/>
    <w:multiLevelType w:val="hybridMultilevel"/>
    <w:tmpl w:val="01268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023167"/>
    <w:multiLevelType w:val="multilevel"/>
    <w:tmpl w:val="E6224412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61C55C0"/>
    <w:multiLevelType w:val="multilevel"/>
    <w:tmpl w:val="181A1D72"/>
    <w:lvl w:ilvl="0">
      <w:start w:val="2"/>
      <w:numFmt w:val="decimal"/>
      <w:lvlText w:val="1.%1."/>
      <w:lvlJc w:val="left"/>
      <w:rPr>
        <w:rFonts w:ascii="Trebuchet MS" w:eastAsia="Trebuchet MS" w:hAnsi="Trebuchet MS" w:cs="Trebuchet MS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2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7371771"/>
    <w:multiLevelType w:val="multilevel"/>
    <w:tmpl w:val="142EAF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CB3126E"/>
    <w:multiLevelType w:val="multilevel"/>
    <w:tmpl w:val="8B7C9BCE"/>
    <w:lvl w:ilvl="0">
      <w:start w:val="1"/>
      <w:numFmt w:val="decimal"/>
      <w:lvlText w:val="5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16A6044"/>
    <w:multiLevelType w:val="hybridMultilevel"/>
    <w:tmpl w:val="CFA206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66627D7"/>
    <w:multiLevelType w:val="multilevel"/>
    <w:tmpl w:val="36B4F470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58B255B"/>
    <w:multiLevelType w:val="hybridMultilevel"/>
    <w:tmpl w:val="D316B2FA"/>
    <w:lvl w:ilvl="0" w:tplc="C90C8C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FC19C8"/>
    <w:multiLevelType w:val="multilevel"/>
    <w:tmpl w:val="A0CC5414"/>
    <w:lvl w:ilvl="0">
      <w:start w:val="1"/>
      <w:numFmt w:val="decimal"/>
      <w:lvlText w:val="%1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A10015B"/>
    <w:multiLevelType w:val="multilevel"/>
    <w:tmpl w:val="4ADC3E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8"/>
  </w:num>
  <w:num w:numId="9">
    <w:abstractNumId w:val="13"/>
  </w:num>
  <w:num w:numId="10">
    <w:abstractNumId w:val="9"/>
  </w:num>
  <w:num w:numId="11">
    <w:abstractNumId w:val="16"/>
  </w:num>
  <w:num w:numId="12">
    <w:abstractNumId w:val="7"/>
  </w:num>
  <w:num w:numId="13">
    <w:abstractNumId w:val="10"/>
  </w:num>
  <w:num w:numId="14">
    <w:abstractNumId w:val="11"/>
  </w:num>
  <w:num w:numId="15">
    <w:abstractNumId w:val="3"/>
  </w:num>
  <w:num w:numId="16">
    <w:abstractNumId w:val="12"/>
  </w:num>
  <w:num w:numId="17">
    <w:abstractNumId w:val="14"/>
  </w:num>
  <w:num w:numId="18">
    <w:abstractNumId w:val="17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416"/>
    <w:rsid w:val="0000188E"/>
    <w:rsid w:val="00001F55"/>
    <w:rsid w:val="0000228F"/>
    <w:rsid w:val="00002300"/>
    <w:rsid w:val="0000242B"/>
    <w:rsid w:val="00005416"/>
    <w:rsid w:val="000100F7"/>
    <w:rsid w:val="000143C5"/>
    <w:rsid w:val="0001582C"/>
    <w:rsid w:val="00034AF2"/>
    <w:rsid w:val="00040E6A"/>
    <w:rsid w:val="00047F4B"/>
    <w:rsid w:val="00054318"/>
    <w:rsid w:val="00056A68"/>
    <w:rsid w:val="000632D3"/>
    <w:rsid w:val="000650E8"/>
    <w:rsid w:val="000B52A6"/>
    <w:rsid w:val="000C04F3"/>
    <w:rsid w:val="000C7BD6"/>
    <w:rsid w:val="000E40C4"/>
    <w:rsid w:val="000E4C7F"/>
    <w:rsid w:val="000F4010"/>
    <w:rsid w:val="001157CA"/>
    <w:rsid w:val="001432D9"/>
    <w:rsid w:val="001433B0"/>
    <w:rsid w:val="0017766C"/>
    <w:rsid w:val="00191AC4"/>
    <w:rsid w:val="00193C2A"/>
    <w:rsid w:val="00193C93"/>
    <w:rsid w:val="00194C1F"/>
    <w:rsid w:val="00194E20"/>
    <w:rsid w:val="001A0156"/>
    <w:rsid w:val="001B0643"/>
    <w:rsid w:val="001B3F9A"/>
    <w:rsid w:val="001B6C94"/>
    <w:rsid w:val="001B76C9"/>
    <w:rsid w:val="001E0645"/>
    <w:rsid w:val="001E5436"/>
    <w:rsid w:val="001E5D9C"/>
    <w:rsid w:val="001F1051"/>
    <w:rsid w:val="001F3DF3"/>
    <w:rsid w:val="001F4BBF"/>
    <w:rsid w:val="001F4D6E"/>
    <w:rsid w:val="00205694"/>
    <w:rsid w:val="00207218"/>
    <w:rsid w:val="002102F3"/>
    <w:rsid w:val="0021440A"/>
    <w:rsid w:val="00221304"/>
    <w:rsid w:val="00227F67"/>
    <w:rsid w:val="00235EE0"/>
    <w:rsid w:val="00243F6D"/>
    <w:rsid w:val="00247D91"/>
    <w:rsid w:val="002511AC"/>
    <w:rsid w:val="00254F66"/>
    <w:rsid w:val="00266715"/>
    <w:rsid w:val="00270FC2"/>
    <w:rsid w:val="00274911"/>
    <w:rsid w:val="00277976"/>
    <w:rsid w:val="00295B85"/>
    <w:rsid w:val="002A5DCC"/>
    <w:rsid w:val="002C2240"/>
    <w:rsid w:val="002C45FC"/>
    <w:rsid w:val="002E38AB"/>
    <w:rsid w:val="002F1A9F"/>
    <w:rsid w:val="002F2023"/>
    <w:rsid w:val="00303264"/>
    <w:rsid w:val="00304052"/>
    <w:rsid w:val="00306CF1"/>
    <w:rsid w:val="00327504"/>
    <w:rsid w:val="00327AE0"/>
    <w:rsid w:val="00330C01"/>
    <w:rsid w:val="003334F0"/>
    <w:rsid w:val="00337840"/>
    <w:rsid w:val="00350E23"/>
    <w:rsid w:val="0037135D"/>
    <w:rsid w:val="003720E3"/>
    <w:rsid w:val="00375E12"/>
    <w:rsid w:val="003826D0"/>
    <w:rsid w:val="003833DC"/>
    <w:rsid w:val="00384793"/>
    <w:rsid w:val="003860AE"/>
    <w:rsid w:val="00391F94"/>
    <w:rsid w:val="0039228F"/>
    <w:rsid w:val="00395BFA"/>
    <w:rsid w:val="003A6740"/>
    <w:rsid w:val="003A76B0"/>
    <w:rsid w:val="003A7DF8"/>
    <w:rsid w:val="003B21EF"/>
    <w:rsid w:val="003C160A"/>
    <w:rsid w:val="003D2703"/>
    <w:rsid w:val="003D3F92"/>
    <w:rsid w:val="003D46F4"/>
    <w:rsid w:val="003D6BE3"/>
    <w:rsid w:val="003E0B16"/>
    <w:rsid w:val="003E38A6"/>
    <w:rsid w:val="003F40A5"/>
    <w:rsid w:val="003F605C"/>
    <w:rsid w:val="003F6BB5"/>
    <w:rsid w:val="00401D06"/>
    <w:rsid w:val="00403FF2"/>
    <w:rsid w:val="00405E83"/>
    <w:rsid w:val="00417C14"/>
    <w:rsid w:val="0043186A"/>
    <w:rsid w:val="00432975"/>
    <w:rsid w:val="0043355A"/>
    <w:rsid w:val="00443059"/>
    <w:rsid w:val="00451384"/>
    <w:rsid w:val="00470ADE"/>
    <w:rsid w:val="00476CA2"/>
    <w:rsid w:val="00481095"/>
    <w:rsid w:val="00486EE6"/>
    <w:rsid w:val="004904EF"/>
    <w:rsid w:val="00493446"/>
    <w:rsid w:val="00495609"/>
    <w:rsid w:val="0049702C"/>
    <w:rsid w:val="004B164B"/>
    <w:rsid w:val="004B462D"/>
    <w:rsid w:val="004B5B59"/>
    <w:rsid w:val="004C6C2B"/>
    <w:rsid w:val="004D41FA"/>
    <w:rsid w:val="004D4DBA"/>
    <w:rsid w:val="004D76EA"/>
    <w:rsid w:val="004E035E"/>
    <w:rsid w:val="004F593C"/>
    <w:rsid w:val="005101F5"/>
    <w:rsid w:val="00516C4C"/>
    <w:rsid w:val="00521ADC"/>
    <w:rsid w:val="00526C2B"/>
    <w:rsid w:val="00532AE8"/>
    <w:rsid w:val="00543392"/>
    <w:rsid w:val="00554B65"/>
    <w:rsid w:val="0056023E"/>
    <w:rsid w:val="00565884"/>
    <w:rsid w:val="00571401"/>
    <w:rsid w:val="0057616D"/>
    <w:rsid w:val="00576314"/>
    <w:rsid w:val="005816B2"/>
    <w:rsid w:val="00581DCE"/>
    <w:rsid w:val="00581F31"/>
    <w:rsid w:val="00585730"/>
    <w:rsid w:val="005913A6"/>
    <w:rsid w:val="005933E9"/>
    <w:rsid w:val="005A3B63"/>
    <w:rsid w:val="005B4517"/>
    <w:rsid w:val="005B5E4F"/>
    <w:rsid w:val="005C0709"/>
    <w:rsid w:val="005C6835"/>
    <w:rsid w:val="005D07D3"/>
    <w:rsid w:val="005D305E"/>
    <w:rsid w:val="005E24E6"/>
    <w:rsid w:val="005F3941"/>
    <w:rsid w:val="006012A3"/>
    <w:rsid w:val="00611306"/>
    <w:rsid w:val="00625180"/>
    <w:rsid w:val="0062770F"/>
    <w:rsid w:val="00646DF9"/>
    <w:rsid w:val="006524B9"/>
    <w:rsid w:val="00655903"/>
    <w:rsid w:val="0069353C"/>
    <w:rsid w:val="00695716"/>
    <w:rsid w:val="006B3F54"/>
    <w:rsid w:val="006C43DB"/>
    <w:rsid w:val="006C5142"/>
    <w:rsid w:val="006D29F6"/>
    <w:rsid w:val="006E57BA"/>
    <w:rsid w:val="006F2FA2"/>
    <w:rsid w:val="00704431"/>
    <w:rsid w:val="0070703A"/>
    <w:rsid w:val="00710F0B"/>
    <w:rsid w:val="00725210"/>
    <w:rsid w:val="00730FCD"/>
    <w:rsid w:val="0073399B"/>
    <w:rsid w:val="007431E1"/>
    <w:rsid w:val="00743A63"/>
    <w:rsid w:val="007467B4"/>
    <w:rsid w:val="00746CDB"/>
    <w:rsid w:val="00746F31"/>
    <w:rsid w:val="007519CB"/>
    <w:rsid w:val="00756D81"/>
    <w:rsid w:val="00786ADD"/>
    <w:rsid w:val="007925EB"/>
    <w:rsid w:val="007A33E0"/>
    <w:rsid w:val="007A49EB"/>
    <w:rsid w:val="007A7C44"/>
    <w:rsid w:val="007B6158"/>
    <w:rsid w:val="007D63BC"/>
    <w:rsid w:val="007E2560"/>
    <w:rsid w:val="007E43E0"/>
    <w:rsid w:val="007E4706"/>
    <w:rsid w:val="007E55F6"/>
    <w:rsid w:val="007F0671"/>
    <w:rsid w:val="00801037"/>
    <w:rsid w:val="00804C01"/>
    <w:rsid w:val="008201AC"/>
    <w:rsid w:val="0083179A"/>
    <w:rsid w:val="008332AA"/>
    <w:rsid w:val="00837604"/>
    <w:rsid w:val="008451F4"/>
    <w:rsid w:val="00864A38"/>
    <w:rsid w:val="00867036"/>
    <w:rsid w:val="00882BC7"/>
    <w:rsid w:val="008866F2"/>
    <w:rsid w:val="008B35F1"/>
    <w:rsid w:val="008B4DDE"/>
    <w:rsid w:val="008D4EE0"/>
    <w:rsid w:val="008F1AB4"/>
    <w:rsid w:val="008F427D"/>
    <w:rsid w:val="00904ACF"/>
    <w:rsid w:val="00921F1E"/>
    <w:rsid w:val="00922676"/>
    <w:rsid w:val="00933022"/>
    <w:rsid w:val="009365EE"/>
    <w:rsid w:val="00936A72"/>
    <w:rsid w:val="00937EC0"/>
    <w:rsid w:val="00940A6B"/>
    <w:rsid w:val="00941AF5"/>
    <w:rsid w:val="009428D9"/>
    <w:rsid w:val="009435D5"/>
    <w:rsid w:val="009608AF"/>
    <w:rsid w:val="0096349A"/>
    <w:rsid w:val="00972CFB"/>
    <w:rsid w:val="00973671"/>
    <w:rsid w:val="00973824"/>
    <w:rsid w:val="00973D07"/>
    <w:rsid w:val="00975EB1"/>
    <w:rsid w:val="00976E8E"/>
    <w:rsid w:val="00976F47"/>
    <w:rsid w:val="009805E2"/>
    <w:rsid w:val="009844C5"/>
    <w:rsid w:val="00992516"/>
    <w:rsid w:val="0099321B"/>
    <w:rsid w:val="009934FE"/>
    <w:rsid w:val="00995EBC"/>
    <w:rsid w:val="009A29A8"/>
    <w:rsid w:val="009B0A27"/>
    <w:rsid w:val="009B2035"/>
    <w:rsid w:val="009C48C3"/>
    <w:rsid w:val="009E30E6"/>
    <w:rsid w:val="009E430E"/>
    <w:rsid w:val="009E74CF"/>
    <w:rsid w:val="009F2A07"/>
    <w:rsid w:val="00A00E31"/>
    <w:rsid w:val="00A016B9"/>
    <w:rsid w:val="00A11BB0"/>
    <w:rsid w:val="00A20A90"/>
    <w:rsid w:val="00A23705"/>
    <w:rsid w:val="00A239C9"/>
    <w:rsid w:val="00A25050"/>
    <w:rsid w:val="00A3308F"/>
    <w:rsid w:val="00A37D44"/>
    <w:rsid w:val="00A4177F"/>
    <w:rsid w:val="00A4230A"/>
    <w:rsid w:val="00A4500A"/>
    <w:rsid w:val="00A6118F"/>
    <w:rsid w:val="00A6341B"/>
    <w:rsid w:val="00A64904"/>
    <w:rsid w:val="00A72428"/>
    <w:rsid w:val="00A80507"/>
    <w:rsid w:val="00A8200C"/>
    <w:rsid w:val="00A873EA"/>
    <w:rsid w:val="00A87AD7"/>
    <w:rsid w:val="00A94DA5"/>
    <w:rsid w:val="00A95006"/>
    <w:rsid w:val="00A9507C"/>
    <w:rsid w:val="00A95AF7"/>
    <w:rsid w:val="00A96F78"/>
    <w:rsid w:val="00AA2DE2"/>
    <w:rsid w:val="00AA408B"/>
    <w:rsid w:val="00AB5706"/>
    <w:rsid w:val="00AC7153"/>
    <w:rsid w:val="00AD2E35"/>
    <w:rsid w:val="00AD6015"/>
    <w:rsid w:val="00AD60CE"/>
    <w:rsid w:val="00AE21B2"/>
    <w:rsid w:val="00AF6BDA"/>
    <w:rsid w:val="00B005E6"/>
    <w:rsid w:val="00B079F5"/>
    <w:rsid w:val="00B12841"/>
    <w:rsid w:val="00B139FD"/>
    <w:rsid w:val="00B43277"/>
    <w:rsid w:val="00B5220D"/>
    <w:rsid w:val="00B543BA"/>
    <w:rsid w:val="00B54ED9"/>
    <w:rsid w:val="00B57CBF"/>
    <w:rsid w:val="00B602BB"/>
    <w:rsid w:val="00B66738"/>
    <w:rsid w:val="00B71ADD"/>
    <w:rsid w:val="00B83800"/>
    <w:rsid w:val="00B8555F"/>
    <w:rsid w:val="00B953EA"/>
    <w:rsid w:val="00BA6CDD"/>
    <w:rsid w:val="00BB3617"/>
    <w:rsid w:val="00BB3D0E"/>
    <w:rsid w:val="00BB5FFF"/>
    <w:rsid w:val="00BC4644"/>
    <w:rsid w:val="00BC4BD1"/>
    <w:rsid w:val="00BD3816"/>
    <w:rsid w:val="00BD642F"/>
    <w:rsid w:val="00BF4623"/>
    <w:rsid w:val="00BF6F90"/>
    <w:rsid w:val="00C07EEC"/>
    <w:rsid w:val="00C15004"/>
    <w:rsid w:val="00C15AD8"/>
    <w:rsid w:val="00C2582B"/>
    <w:rsid w:val="00C26830"/>
    <w:rsid w:val="00C40C3F"/>
    <w:rsid w:val="00C4411B"/>
    <w:rsid w:val="00C46B14"/>
    <w:rsid w:val="00C50A5E"/>
    <w:rsid w:val="00C55219"/>
    <w:rsid w:val="00C6052A"/>
    <w:rsid w:val="00C70F53"/>
    <w:rsid w:val="00C71348"/>
    <w:rsid w:val="00C80400"/>
    <w:rsid w:val="00C82226"/>
    <w:rsid w:val="00C91BCD"/>
    <w:rsid w:val="00CA20F9"/>
    <w:rsid w:val="00CB3F4B"/>
    <w:rsid w:val="00CB4291"/>
    <w:rsid w:val="00CB490C"/>
    <w:rsid w:val="00CB5462"/>
    <w:rsid w:val="00CB7536"/>
    <w:rsid w:val="00CB794F"/>
    <w:rsid w:val="00CB7C3A"/>
    <w:rsid w:val="00CC57D5"/>
    <w:rsid w:val="00CD2FC2"/>
    <w:rsid w:val="00CE02E3"/>
    <w:rsid w:val="00D11171"/>
    <w:rsid w:val="00D158B9"/>
    <w:rsid w:val="00D267BB"/>
    <w:rsid w:val="00D27B3B"/>
    <w:rsid w:val="00D4318B"/>
    <w:rsid w:val="00D46480"/>
    <w:rsid w:val="00D66DC5"/>
    <w:rsid w:val="00D70E7A"/>
    <w:rsid w:val="00D71329"/>
    <w:rsid w:val="00D771E0"/>
    <w:rsid w:val="00D83689"/>
    <w:rsid w:val="00D83E55"/>
    <w:rsid w:val="00D85F59"/>
    <w:rsid w:val="00D86751"/>
    <w:rsid w:val="00D91ACD"/>
    <w:rsid w:val="00DA6D20"/>
    <w:rsid w:val="00DA73E9"/>
    <w:rsid w:val="00DB23B4"/>
    <w:rsid w:val="00DB53A1"/>
    <w:rsid w:val="00DC23D0"/>
    <w:rsid w:val="00DC4610"/>
    <w:rsid w:val="00DD54B5"/>
    <w:rsid w:val="00DE1AD5"/>
    <w:rsid w:val="00E01451"/>
    <w:rsid w:val="00E01E9B"/>
    <w:rsid w:val="00E047D6"/>
    <w:rsid w:val="00E101AC"/>
    <w:rsid w:val="00E13DA5"/>
    <w:rsid w:val="00E1700A"/>
    <w:rsid w:val="00E21C6D"/>
    <w:rsid w:val="00E238B3"/>
    <w:rsid w:val="00E44A92"/>
    <w:rsid w:val="00E473D8"/>
    <w:rsid w:val="00E47E5D"/>
    <w:rsid w:val="00E54CB0"/>
    <w:rsid w:val="00E67C35"/>
    <w:rsid w:val="00E81A55"/>
    <w:rsid w:val="00E84676"/>
    <w:rsid w:val="00E84C60"/>
    <w:rsid w:val="00E8639F"/>
    <w:rsid w:val="00E8716B"/>
    <w:rsid w:val="00E94B52"/>
    <w:rsid w:val="00EA4442"/>
    <w:rsid w:val="00EA7866"/>
    <w:rsid w:val="00EB021E"/>
    <w:rsid w:val="00EB07E0"/>
    <w:rsid w:val="00EC23DE"/>
    <w:rsid w:val="00EC2AE3"/>
    <w:rsid w:val="00EC3C99"/>
    <w:rsid w:val="00ED5AB1"/>
    <w:rsid w:val="00ED7AA8"/>
    <w:rsid w:val="00EE7CD5"/>
    <w:rsid w:val="00EF1DCD"/>
    <w:rsid w:val="00F121F9"/>
    <w:rsid w:val="00F253C9"/>
    <w:rsid w:val="00F35C3D"/>
    <w:rsid w:val="00F40E21"/>
    <w:rsid w:val="00F422D0"/>
    <w:rsid w:val="00F47D9F"/>
    <w:rsid w:val="00F536C3"/>
    <w:rsid w:val="00F759EF"/>
    <w:rsid w:val="00F75F5A"/>
    <w:rsid w:val="00F82BCF"/>
    <w:rsid w:val="00F879F3"/>
    <w:rsid w:val="00F96E55"/>
    <w:rsid w:val="00FA57B1"/>
    <w:rsid w:val="00FA6B15"/>
    <w:rsid w:val="00FA6CC7"/>
    <w:rsid w:val="00FC5649"/>
    <w:rsid w:val="00FC64C0"/>
    <w:rsid w:val="00FD1FD6"/>
    <w:rsid w:val="00FE5AE5"/>
    <w:rsid w:val="00FF04D0"/>
    <w:rsid w:val="00FF0D76"/>
    <w:rsid w:val="00FF3FA0"/>
    <w:rsid w:val="00FF615D"/>
    <w:rsid w:val="00FF68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F66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254F6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4F6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header"/>
    <w:basedOn w:val="a"/>
    <w:link w:val="a4"/>
    <w:uiPriority w:val="99"/>
    <w:unhideWhenUsed/>
    <w:rsid w:val="00254F6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Верхний колонтитул Знак"/>
    <w:basedOn w:val="a0"/>
    <w:link w:val="a3"/>
    <w:uiPriority w:val="99"/>
    <w:rsid w:val="00254F66"/>
    <w:rPr>
      <w:rFonts w:ascii="Times New Roman" w:eastAsia="Calibri" w:hAnsi="Times New Roman" w:cs="Times New Roman"/>
      <w:sz w:val="28"/>
      <w:szCs w:val="28"/>
      <w:lang w:eastAsia="ru-RU"/>
    </w:rPr>
  </w:style>
  <w:style w:type="table" w:styleId="a5">
    <w:name w:val="Table Grid"/>
    <w:basedOn w:val="a1"/>
    <w:rsid w:val="00254F6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54F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254F6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C6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C6835"/>
    <w:rPr>
      <w:rFonts w:ascii="Segoe UI" w:eastAsiaTheme="minorEastAsia" w:hAnsi="Segoe UI" w:cs="Segoe UI"/>
      <w:sz w:val="18"/>
      <w:szCs w:val="18"/>
      <w:lang w:eastAsia="ru-RU"/>
    </w:rPr>
  </w:style>
  <w:style w:type="table" w:customStyle="1" w:styleId="2">
    <w:name w:val="Сетка таблицы2"/>
    <w:basedOn w:val="a1"/>
    <w:uiPriority w:val="59"/>
    <w:rsid w:val="00D91A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01582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01582C"/>
    <w:rPr>
      <w:rFonts w:ascii="Times New Roman" w:eastAsia="Calibri" w:hAnsi="Times New Roman" w:cs="Times New Roman"/>
      <w:sz w:val="28"/>
      <w:szCs w:val="28"/>
    </w:rPr>
  </w:style>
  <w:style w:type="paragraph" w:customStyle="1" w:styleId="3">
    <w:name w:val="Основной текст3"/>
    <w:basedOn w:val="a"/>
    <w:rsid w:val="00AB5706"/>
    <w:pPr>
      <w:shd w:val="clear" w:color="auto" w:fill="FFFFFF"/>
      <w:spacing w:after="360" w:line="0" w:lineRule="atLeast"/>
    </w:pPr>
    <w:rPr>
      <w:rFonts w:ascii="Palatino Linotype" w:eastAsia="Palatino Linotype" w:hAnsi="Palatino Linotype" w:cs="Palatino Linotype"/>
      <w:color w:val="000000"/>
      <w:sz w:val="25"/>
      <w:szCs w:val="25"/>
      <w:lang w:val="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F66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254F6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4F6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header"/>
    <w:basedOn w:val="a"/>
    <w:link w:val="a4"/>
    <w:uiPriority w:val="99"/>
    <w:unhideWhenUsed/>
    <w:rsid w:val="00254F6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Верхний колонтитул Знак"/>
    <w:basedOn w:val="a0"/>
    <w:link w:val="a3"/>
    <w:uiPriority w:val="99"/>
    <w:rsid w:val="00254F66"/>
    <w:rPr>
      <w:rFonts w:ascii="Times New Roman" w:eastAsia="Calibri" w:hAnsi="Times New Roman" w:cs="Times New Roman"/>
      <w:sz w:val="28"/>
      <w:szCs w:val="28"/>
      <w:lang w:eastAsia="ru-RU"/>
    </w:rPr>
  </w:style>
  <w:style w:type="table" w:styleId="a5">
    <w:name w:val="Table Grid"/>
    <w:basedOn w:val="a1"/>
    <w:rsid w:val="00254F6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54F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254F6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C6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C6835"/>
    <w:rPr>
      <w:rFonts w:ascii="Segoe UI" w:eastAsiaTheme="minorEastAsia" w:hAnsi="Segoe UI" w:cs="Segoe UI"/>
      <w:sz w:val="18"/>
      <w:szCs w:val="18"/>
      <w:lang w:eastAsia="ru-RU"/>
    </w:rPr>
  </w:style>
  <w:style w:type="table" w:customStyle="1" w:styleId="2">
    <w:name w:val="Сетка таблицы2"/>
    <w:basedOn w:val="a1"/>
    <w:uiPriority w:val="59"/>
    <w:rsid w:val="00D91A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01582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01582C"/>
    <w:rPr>
      <w:rFonts w:ascii="Times New Roman" w:eastAsia="Calibri" w:hAnsi="Times New Roman" w:cs="Times New Roman"/>
      <w:sz w:val="28"/>
      <w:szCs w:val="28"/>
    </w:rPr>
  </w:style>
  <w:style w:type="paragraph" w:customStyle="1" w:styleId="3">
    <w:name w:val="Основной текст3"/>
    <w:basedOn w:val="a"/>
    <w:rsid w:val="00AB5706"/>
    <w:pPr>
      <w:shd w:val="clear" w:color="auto" w:fill="FFFFFF"/>
      <w:spacing w:after="360" w:line="0" w:lineRule="atLeast"/>
    </w:pPr>
    <w:rPr>
      <w:rFonts w:ascii="Palatino Linotype" w:eastAsia="Palatino Linotype" w:hAnsi="Palatino Linotype" w:cs="Palatino Linotype"/>
      <w:color w:val="000000"/>
      <w:sz w:val="25"/>
      <w:szCs w:val="25"/>
      <w:lang w:val="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352A3-132B-4293-B8F2-7160E38A4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</TotalTime>
  <Pages>39</Pages>
  <Words>11578</Words>
  <Characters>65995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77419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Freide</dc:creator>
  <cp:lastModifiedBy>Freide</cp:lastModifiedBy>
  <cp:revision>13</cp:revision>
  <cp:lastPrinted>2019-11-14T07:31:00Z</cp:lastPrinted>
  <dcterms:created xsi:type="dcterms:W3CDTF">2019-10-24T00:09:00Z</dcterms:created>
  <dcterms:modified xsi:type="dcterms:W3CDTF">2022-02-11T05:27:00Z</dcterms:modified>
</cp:coreProperties>
</file>