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38F" w:rsidRPr="00FD58DD" w:rsidRDefault="00B3038F">
      <w:pPr>
        <w:pStyle w:val="10"/>
        <w:keepNext/>
        <w:keepLines/>
        <w:shd w:val="clear" w:color="auto" w:fill="auto"/>
        <w:ind w:left="20"/>
        <w:rPr>
          <w:sz w:val="24"/>
          <w:szCs w:val="24"/>
        </w:rPr>
      </w:pPr>
      <w:bookmarkStart w:id="0" w:name="bookmark0"/>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844"/>
      </w:tblGrid>
      <w:tr w:rsidR="00B3038F" w:rsidRPr="00FD58DD" w:rsidTr="00B3038F">
        <w:tc>
          <w:tcPr>
            <w:tcW w:w="5358" w:type="dxa"/>
            <w:vMerge w:val="restart"/>
          </w:tcPr>
          <w:p w:rsidR="00B3038F" w:rsidRPr="00FD58DD" w:rsidRDefault="00B3038F">
            <w:pPr>
              <w:pStyle w:val="10"/>
              <w:keepNext/>
              <w:keepLines/>
              <w:shd w:val="clear" w:color="auto" w:fill="auto"/>
              <w:rPr>
                <w:sz w:val="24"/>
                <w:szCs w:val="24"/>
              </w:rPr>
            </w:pPr>
          </w:p>
        </w:tc>
        <w:tc>
          <w:tcPr>
            <w:tcW w:w="5027" w:type="dxa"/>
          </w:tcPr>
          <w:p w:rsidR="00B3038F" w:rsidRPr="00FD58DD" w:rsidRDefault="00B3038F" w:rsidP="00130FA3">
            <w:pPr>
              <w:pStyle w:val="10"/>
              <w:keepNext/>
              <w:keepLines/>
              <w:shd w:val="clear" w:color="auto" w:fill="auto"/>
              <w:jc w:val="left"/>
              <w:rPr>
                <w:sz w:val="24"/>
                <w:szCs w:val="24"/>
              </w:rPr>
            </w:pPr>
          </w:p>
        </w:tc>
      </w:tr>
      <w:tr w:rsidR="00B3038F" w:rsidRPr="00FD58DD" w:rsidTr="00B3038F">
        <w:tc>
          <w:tcPr>
            <w:tcW w:w="5358" w:type="dxa"/>
            <w:vMerge/>
          </w:tcPr>
          <w:p w:rsidR="00B3038F" w:rsidRPr="00FD58DD" w:rsidRDefault="00B3038F">
            <w:pPr>
              <w:pStyle w:val="10"/>
              <w:keepNext/>
              <w:keepLines/>
              <w:shd w:val="clear" w:color="auto" w:fill="auto"/>
              <w:rPr>
                <w:sz w:val="24"/>
                <w:szCs w:val="24"/>
              </w:rPr>
            </w:pPr>
          </w:p>
        </w:tc>
        <w:tc>
          <w:tcPr>
            <w:tcW w:w="5027" w:type="dxa"/>
          </w:tcPr>
          <w:p w:rsidR="00B3038F" w:rsidRPr="00FD58DD" w:rsidRDefault="00F847B4" w:rsidP="00B3038F">
            <w:pPr>
              <w:pStyle w:val="10"/>
              <w:keepNext/>
              <w:keepLines/>
              <w:shd w:val="clear" w:color="auto" w:fill="auto"/>
              <w:jc w:val="right"/>
              <w:rPr>
                <w:b w:val="0"/>
                <w:sz w:val="24"/>
                <w:szCs w:val="24"/>
              </w:rPr>
            </w:pPr>
            <w:r>
              <w:rPr>
                <w:b w:val="0"/>
                <w:sz w:val="24"/>
                <w:szCs w:val="24"/>
              </w:rPr>
              <w:t>Приложение № 1</w:t>
            </w:r>
            <w:r w:rsidR="00B3038F" w:rsidRPr="00FD58DD">
              <w:rPr>
                <w:b w:val="0"/>
                <w:sz w:val="24"/>
                <w:szCs w:val="24"/>
              </w:rPr>
              <w:t xml:space="preserve"> к приказу от «2» </w:t>
            </w:r>
            <w:r>
              <w:rPr>
                <w:b w:val="0"/>
                <w:sz w:val="24"/>
                <w:szCs w:val="24"/>
              </w:rPr>
              <w:t>июля 2018 г. № 41/2</w:t>
            </w:r>
          </w:p>
        </w:tc>
      </w:tr>
      <w:tr w:rsidR="00B3038F" w:rsidRPr="00FD58DD" w:rsidTr="00B3038F">
        <w:tc>
          <w:tcPr>
            <w:tcW w:w="5358" w:type="dxa"/>
          </w:tcPr>
          <w:p w:rsidR="00B3038F" w:rsidRPr="00FD58DD" w:rsidRDefault="00B3038F" w:rsidP="00B3038F">
            <w:pPr>
              <w:pStyle w:val="10"/>
              <w:keepNext/>
              <w:keepLines/>
              <w:shd w:val="clear" w:color="auto" w:fill="auto"/>
              <w:jc w:val="left"/>
              <w:rPr>
                <w:b w:val="0"/>
                <w:sz w:val="24"/>
                <w:szCs w:val="24"/>
              </w:rPr>
            </w:pPr>
            <w:r w:rsidRPr="00FD58DD">
              <w:rPr>
                <w:b w:val="0"/>
                <w:sz w:val="24"/>
                <w:szCs w:val="24"/>
              </w:rPr>
              <w:t>Принято на Общем собрании трудового коллектива</w:t>
            </w:r>
          </w:p>
          <w:p w:rsidR="00B3038F" w:rsidRPr="00FD58DD" w:rsidRDefault="00130FA3" w:rsidP="00B3038F">
            <w:pPr>
              <w:pStyle w:val="10"/>
              <w:keepNext/>
              <w:keepLines/>
              <w:shd w:val="clear" w:color="auto" w:fill="auto"/>
              <w:jc w:val="left"/>
              <w:rPr>
                <w:b w:val="0"/>
                <w:sz w:val="24"/>
                <w:szCs w:val="24"/>
              </w:rPr>
            </w:pPr>
            <w:r>
              <w:rPr>
                <w:b w:val="0"/>
                <w:sz w:val="24"/>
                <w:szCs w:val="24"/>
              </w:rPr>
              <w:t>Протокол № 4</w:t>
            </w:r>
          </w:p>
          <w:p w:rsidR="00B3038F" w:rsidRPr="00FD58DD" w:rsidRDefault="0080361A" w:rsidP="00B3038F">
            <w:pPr>
              <w:pStyle w:val="10"/>
              <w:keepNext/>
              <w:keepLines/>
              <w:shd w:val="clear" w:color="auto" w:fill="auto"/>
              <w:jc w:val="left"/>
              <w:rPr>
                <w:b w:val="0"/>
                <w:sz w:val="24"/>
                <w:szCs w:val="24"/>
              </w:rPr>
            </w:pPr>
            <w:r>
              <w:rPr>
                <w:b w:val="0"/>
                <w:sz w:val="24"/>
                <w:szCs w:val="24"/>
              </w:rPr>
              <w:t xml:space="preserve">от «2» </w:t>
            </w:r>
            <w:r w:rsidR="00130FA3">
              <w:rPr>
                <w:b w:val="0"/>
                <w:sz w:val="24"/>
                <w:szCs w:val="24"/>
              </w:rPr>
              <w:t>июля</w:t>
            </w:r>
            <w:r>
              <w:rPr>
                <w:b w:val="0"/>
                <w:sz w:val="24"/>
                <w:szCs w:val="24"/>
              </w:rPr>
              <w:t xml:space="preserve"> 20</w:t>
            </w:r>
            <w:r w:rsidR="00130FA3">
              <w:rPr>
                <w:b w:val="0"/>
                <w:sz w:val="24"/>
                <w:szCs w:val="24"/>
              </w:rPr>
              <w:t>18</w:t>
            </w:r>
            <w:r w:rsidR="00B3038F" w:rsidRPr="00FD58DD">
              <w:rPr>
                <w:b w:val="0"/>
                <w:sz w:val="24"/>
                <w:szCs w:val="24"/>
              </w:rPr>
              <w:t xml:space="preserve"> г.</w:t>
            </w:r>
          </w:p>
          <w:p w:rsidR="00B3038F" w:rsidRPr="00FD58DD" w:rsidRDefault="00130FA3" w:rsidP="00B3038F">
            <w:pPr>
              <w:pStyle w:val="10"/>
              <w:keepNext/>
              <w:keepLines/>
              <w:shd w:val="clear" w:color="auto" w:fill="auto"/>
              <w:jc w:val="left"/>
              <w:rPr>
                <w:b w:val="0"/>
                <w:sz w:val="24"/>
                <w:szCs w:val="24"/>
              </w:rPr>
            </w:pPr>
            <w:r>
              <w:rPr>
                <w:b w:val="0"/>
                <w:sz w:val="24"/>
                <w:szCs w:val="24"/>
              </w:rPr>
              <w:t>представитель трудового коллектива</w:t>
            </w:r>
          </w:p>
          <w:p w:rsidR="00B3038F" w:rsidRPr="00FD58DD" w:rsidRDefault="00B3038F" w:rsidP="00B3038F">
            <w:pPr>
              <w:pStyle w:val="10"/>
              <w:keepNext/>
              <w:keepLines/>
              <w:shd w:val="clear" w:color="auto" w:fill="auto"/>
              <w:jc w:val="left"/>
              <w:rPr>
                <w:sz w:val="24"/>
                <w:szCs w:val="24"/>
              </w:rPr>
            </w:pPr>
            <w:r w:rsidRPr="00FD58DD">
              <w:rPr>
                <w:b w:val="0"/>
                <w:sz w:val="24"/>
                <w:szCs w:val="24"/>
              </w:rPr>
              <w:t>__________</w:t>
            </w:r>
            <w:r w:rsidR="00130FA3">
              <w:rPr>
                <w:b w:val="0"/>
                <w:sz w:val="24"/>
                <w:szCs w:val="24"/>
              </w:rPr>
              <w:t>Н.В.Набиева</w:t>
            </w:r>
          </w:p>
        </w:tc>
        <w:tc>
          <w:tcPr>
            <w:tcW w:w="5027" w:type="dxa"/>
          </w:tcPr>
          <w:p w:rsidR="00B3038F" w:rsidRPr="00FD58DD" w:rsidRDefault="00B3038F" w:rsidP="00B3038F">
            <w:pPr>
              <w:pStyle w:val="10"/>
              <w:keepNext/>
              <w:keepLines/>
              <w:shd w:val="clear" w:color="auto" w:fill="auto"/>
              <w:jc w:val="right"/>
              <w:rPr>
                <w:b w:val="0"/>
                <w:sz w:val="24"/>
                <w:szCs w:val="24"/>
              </w:rPr>
            </w:pPr>
            <w:r w:rsidRPr="00FD58DD">
              <w:rPr>
                <w:b w:val="0"/>
                <w:sz w:val="24"/>
                <w:szCs w:val="24"/>
              </w:rPr>
              <w:t>Утверждаю</w:t>
            </w:r>
          </w:p>
          <w:p w:rsidR="00B3038F" w:rsidRPr="00FD58DD" w:rsidRDefault="00F847B4" w:rsidP="00B3038F">
            <w:pPr>
              <w:pStyle w:val="10"/>
              <w:keepNext/>
              <w:keepLines/>
              <w:shd w:val="clear" w:color="auto" w:fill="auto"/>
              <w:jc w:val="right"/>
              <w:rPr>
                <w:b w:val="0"/>
                <w:sz w:val="24"/>
                <w:szCs w:val="24"/>
              </w:rPr>
            </w:pPr>
            <w:r>
              <w:rPr>
                <w:b w:val="0"/>
                <w:sz w:val="24"/>
                <w:szCs w:val="24"/>
              </w:rPr>
              <w:t>Директор МАУ ДО ДЮЦ «</w:t>
            </w:r>
            <w:r w:rsidR="00B3038F" w:rsidRPr="00FD58DD">
              <w:rPr>
                <w:b w:val="0"/>
                <w:sz w:val="24"/>
                <w:szCs w:val="24"/>
              </w:rPr>
              <w:t>Импульс»</w:t>
            </w:r>
          </w:p>
          <w:p w:rsidR="00B3038F" w:rsidRPr="00FD58DD" w:rsidRDefault="00B3038F" w:rsidP="00B3038F">
            <w:pPr>
              <w:pStyle w:val="10"/>
              <w:keepNext/>
              <w:keepLines/>
              <w:shd w:val="clear" w:color="auto" w:fill="auto"/>
              <w:jc w:val="right"/>
              <w:rPr>
                <w:b w:val="0"/>
                <w:sz w:val="24"/>
                <w:szCs w:val="24"/>
              </w:rPr>
            </w:pPr>
            <w:r w:rsidRPr="00FD58DD">
              <w:rPr>
                <w:b w:val="0"/>
                <w:sz w:val="24"/>
                <w:szCs w:val="24"/>
              </w:rPr>
              <w:t>________________</w:t>
            </w:r>
            <w:r w:rsidR="00F847B4">
              <w:rPr>
                <w:b w:val="0"/>
                <w:sz w:val="24"/>
                <w:szCs w:val="24"/>
              </w:rPr>
              <w:t>С.В.Базарнов</w:t>
            </w:r>
          </w:p>
        </w:tc>
      </w:tr>
    </w:tbl>
    <w:p w:rsidR="00B3038F" w:rsidRPr="00FD58DD" w:rsidRDefault="00B3038F" w:rsidP="00B3038F">
      <w:pPr>
        <w:pStyle w:val="10"/>
        <w:keepNext/>
        <w:keepLines/>
        <w:shd w:val="clear" w:color="auto" w:fill="auto"/>
        <w:jc w:val="left"/>
        <w:rPr>
          <w:sz w:val="24"/>
          <w:szCs w:val="24"/>
        </w:rPr>
      </w:pPr>
    </w:p>
    <w:p w:rsidR="00B3038F" w:rsidRPr="00FD58DD" w:rsidRDefault="00B3038F">
      <w:pPr>
        <w:pStyle w:val="10"/>
        <w:keepNext/>
        <w:keepLines/>
        <w:shd w:val="clear" w:color="auto" w:fill="auto"/>
        <w:ind w:left="20"/>
        <w:rPr>
          <w:sz w:val="24"/>
          <w:szCs w:val="24"/>
        </w:rPr>
      </w:pPr>
    </w:p>
    <w:bookmarkEnd w:id="0"/>
    <w:p w:rsidR="00D2271F" w:rsidRPr="00FD58DD" w:rsidRDefault="00D2271F" w:rsidP="00CE65F6">
      <w:pPr>
        <w:pStyle w:val="2"/>
        <w:shd w:val="clear" w:color="auto" w:fill="auto"/>
        <w:tabs>
          <w:tab w:val="left" w:pos="8166"/>
        </w:tabs>
        <w:ind w:left="20" w:right="240" w:firstLine="0"/>
        <w:rPr>
          <w:sz w:val="24"/>
          <w:szCs w:val="24"/>
        </w:rPr>
      </w:pPr>
    </w:p>
    <w:p w:rsidR="00D2271F" w:rsidRPr="00FD58DD" w:rsidRDefault="00D2271F">
      <w:pPr>
        <w:rPr>
          <w:rFonts w:ascii="Times New Roman" w:hAnsi="Times New Roman" w:cs="Times New Roman"/>
        </w:rPr>
      </w:pPr>
    </w:p>
    <w:p w:rsidR="00D2271F" w:rsidRPr="00FD58DD" w:rsidRDefault="00444FC7">
      <w:pPr>
        <w:pStyle w:val="21"/>
        <w:keepNext/>
        <w:keepLines/>
        <w:shd w:val="clear" w:color="auto" w:fill="auto"/>
        <w:spacing w:before="795" w:after="263" w:line="230" w:lineRule="exact"/>
        <w:ind w:left="3740"/>
        <w:rPr>
          <w:sz w:val="24"/>
          <w:szCs w:val="24"/>
        </w:rPr>
      </w:pPr>
      <w:bookmarkStart w:id="1" w:name="bookmark1"/>
      <w:r w:rsidRPr="00FD58DD">
        <w:rPr>
          <w:sz w:val="24"/>
          <w:szCs w:val="24"/>
        </w:rPr>
        <w:t xml:space="preserve">ПОЛОЖЕНИЕ № </w:t>
      </w:r>
      <w:bookmarkEnd w:id="1"/>
      <w:r w:rsidR="00B3038F" w:rsidRPr="00FD58DD">
        <w:rPr>
          <w:rStyle w:val="22"/>
          <w:sz w:val="24"/>
          <w:szCs w:val="24"/>
        </w:rPr>
        <w:t>28</w:t>
      </w:r>
    </w:p>
    <w:p w:rsidR="00B3038F" w:rsidRPr="00FD58DD" w:rsidRDefault="00444FC7" w:rsidP="00B3038F">
      <w:pPr>
        <w:pStyle w:val="2"/>
        <w:shd w:val="clear" w:color="auto" w:fill="auto"/>
        <w:spacing w:line="240" w:lineRule="auto"/>
        <w:ind w:firstLine="0"/>
        <w:jc w:val="center"/>
        <w:rPr>
          <w:sz w:val="24"/>
          <w:szCs w:val="24"/>
        </w:rPr>
      </w:pPr>
      <w:r w:rsidRPr="00FD58DD">
        <w:rPr>
          <w:sz w:val="24"/>
          <w:szCs w:val="24"/>
        </w:rPr>
        <w:t xml:space="preserve">«О вознаграждении и материальном стимулировании работников, </w:t>
      </w:r>
    </w:p>
    <w:p w:rsidR="00D2271F" w:rsidRPr="00FD58DD" w:rsidRDefault="00444FC7" w:rsidP="00B3038F">
      <w:pPr>
        <w:pStyle w:val="2"/>
        <w:shd w:val="clear" w:color="auto" w:fill="auto"/>
        <w:spacing w:line="240" w:lineRule="auto"/>
        <w:ind w:firstLine="0"/>
        <w:jc w:val="center"/>
        <w:rPr>
          <w:sz w:val="24"/>
          <w:szCs w:val="24"/>
        </w:rPr>
      </w:pPr>
      <w:r w:rsidRPr="00FD58DD">
        <w:rPr>
          <w:sz w:val="24"/>
          <w:szCs w:val="24"/>
        </w:rPr>
        <w:t>занятых в сфере платных услуг</w:t>
      </w:r>
      <w:r w:rsidR="00B3038F" w:rsidRPr="00FD58DD">
        <w:rPr>
          <w:sz w:val="24"/>
          <w:szCs w:val="24"/>
        </w:rPr>
        <w:t xml:space="preserve"> </w:t>
      </w:r>
      <w:r w:rsidRPr="00FD58DD">
        <w:rPr>
          <w:sz w:val="24"/>
          <w:szCs w:val="24"/>
        </w:rPr>
        <w:t>МАУ</w:t>
      </w:r>
      <w:r w:rsidR="005B4CD2" w:rsidRPr="00FD58DD">
        <w:rPr>
          <w:sz w:val="24"/>
          <w:szCs w:val="24"/>
        </w:rPr>
        <w:t xml:space="preserve"> ДО</w:t>
      </w:r>
      <w:r w:rsidRPr="00FD58DD">
        <w:rPr>
          <w:sz w:val="24"/>
          <w:szCs w:val="24"/>
        </w:rPr>
        <w:t xml:space="preserve"> ДЮЦ «Импульс»</w:t>
      </w:r>
    </w:p>
    <w:p w:rsidR="00B3038F" w:rsidRPr="00FD58DD" w:rsidRDefault="00B3038F">
      <w:pPr>
        <w:pStyle w:val="21"/>
        <w:keepNext/>
        <w:keepLines/>
        <w:shd w:val="clear" w:color="auto" w:fill="auto"/>
        <w:spacing w:before="0" w:after="0" w:line="230" w:lineRule="exact"/>
        <w:ind w:left="380"/>
        <w:jc w:val="center"/>
        <w:rPr>
          <w:sz w:val="24"/>
          <w:szCs w:val="24"/>
        </w:rPr>
      </w:pPr>
      <w:bookmarkStart w:id="2" w:name="bookmark2"/>
    </w:p>
    <w:p w:rsidR="00D2271F" w:rsidRPr="00FD58DD" w:rsidRDefault="00444FC7">
      <w:pPr>
        <w:pStyle w:val="21"/>
        <w:keepNext/>
        <w:keepLines/>
        <w:shd w:val="clear" w:color="auto" w:fill="auto"/>
        <w:spacing w:before="0" w:after="0" w:line="230" w:lineRule="exact"/>
        <w:ind w:left="380"/>
        <w:jc w:val="center"/>
        <w:rPr>
          <w:sz w:val="24"/>
          <w:szCs w:val="24"/>
        </w:rPr>
      </w:pPr>
      <w:r w:rsidRPr="00FD58DD">
        <w:rPr>
          <w:sz w:val="24"/>
          <w:szCs w:val="24"/>
        </w:rPr>
        <w:t>1. Общие положения</w:t>
      </w:r>
      <w:bookmarkEnd w:id="2"/>
    </w:p>
    <w:p w:rsidR="00D2271F" w:rsidRPr="00FD58DD" w:rsidRDefault="003057A6" w:rsidP="00B3038F">
      <w:pPr>
        <w:pStyle w:val="2"/>
        <w:shd w:val="clear" w:color="auto" w:fill="auto"/>
        <w:spacing w:line="293" w:lineRule="exact"/>
        <w:ind w:left="20" w:firstLine="0"/>
        <w:jc w:val="both"/>
        <w:rPr>
          <w:sz w:val="24"/>
          <w:szCs w:val="24"/>
        </w:rPr>
      </w:pPr>
      <w:r w:rsidRPr="00FD58DD">
        <w:rPr>
          <w:sz w:val="24"/>
          <w:szCs w:val="24"/>
        </w:rPr>
        <w:t xml:space="preserve">1.1. </w:t>
      </w:r>
      <w:r w:rsidR="00444FC7" w:rsidRPr="00FD58DD">
        <w:rPr>
          <w:sz w:val="24"/>
          <w:szCs w:val="24"/>
        </w:rPr>
        <w:t>Настоящее положение разработано на основе:</w:t>
      </w:r>
    </w:p>
    <w:p w:rsidR="00D2271F" w:rsidRPr="00FD58DD" w:rsidRDefault="00444FC7" w:rsidP="00B3038F">
      <w:pPr>
        <w:pStyle w:val="2"/>
        <w:numPr>
          <w:ilvl w:val="0"/>
          <w:numId w:val="1"/>
        </w:numPr>
        <w:shd w:val="clear" w:color="auto" w:fill="auto"/>
        <w:tabs>
          <w:tab w:val="left" w:pos="750"/>
        </w:tabs>
        <w:spacing w:line="293" w:lineRule="exact"/>
        <w:ind w:left="740"/>
        <w:jc w:val="both"/>
        <w:rPr>
          <w:sz w:val="24"/>
          <w:szCs w:val="24"/>
        </w:rPr>
      </w:pPr>
      <w:r w:rsidRPr="00FD58DD">
        <w:rPr>
          <w:sz w:val="24"/>
          <w:szCs w:val="24"/>
        </w:rPr>
        <w:t>Трудового Кодекса Российской Федерации,</w:t>
      </w:r>
    </w:p>
    <w:p w:rsidR="00D2271F" w:rsidRPr="00FD58DD" w:rsidRDefault="00444FC7" w:rsidP="00B3038F">
      <w:pPr>
        <w:pStyle w:val="2"/>
        <w:numPr>
          <w:ilvl w:val="0"/>
          <w:numId w:val="1"/>
        </w:numPr>
        <w:shd w:val="clear" w:color="auto" w:fill="auto"/>
        <w:tabs>
          <w:tab w:val="left" w:pos="750"/>
        </w:tabs>
        <w:spacing w:line="293" w:lineRule="exact"/>
        <w:ind w:left="740"/>
        <w:jc w:val="both"/>
        <w:rPr>
          <w:sz w:val="24"/>
          <w:szCs w:val="24"/>
        </w:rPr>
      </w:pPr>
      <w:r w:rsidRPr="00FD58DD">
        <w:rPr>
          <w:sz w:val="24"/>
          <w:szCs w:val="24"/>
        </w:rPr>
        <w:t>Гражданского кодекса РФ,</w:t>
      </w:r>
    </w:p>
    <w:p w:rsidR="00D2271F" w:rsidRPr="00FD58DD" w:rsidRDefault="00444FC7" w:rsidP="00B3038F">
      <w:pPr>
        <w:pStyle w:val="2"/>
        <w:numPr>
          <w:ilvl w:val="0"/>
          <w:numId w:val="1"/>
        </w:numPr>
        <w:shd w:val="clear" w:color="auto" w:fill="auto"/>
        <w:tabs>
          <w:tab w:val="left" w:pos="755"/>
        </w:tabs>
        <w:ind w:left="740" w:right="540"/>
        <w:jc w:val="both"/>
        <w:rPr>
          <w:sz w:val="24"/>
          <w:szCs w:val="24"/>
        </w:rPr>
      </w:pPr>
      <w:r w:rsidRPr="00FD58DD">
        <w:rPr>
          <w:sz w:val="24"/>
          <w:szCs w:val="24"/>
        </w:rPr>
        <w:t>Федерального закона от 29.12.2012 N 273-Ф3 "Об образовании в Российской Федерации",</w:t>
      </w:r>
    </w:p>
    <w:p w:rsidR="00D2271F" w:rsidRPr="00FD58DD" w:rsidRDefault="00444FC7" w:rsidP="00B3038F">
      <w:pPr>
        <w:pStyle w:val="2"/>
        <w:numPr>
          <w:ilvl w:val="0"/>
          <w:numId w:val="1"/>
        </w:numPr>
        <w:shd w:val="clear" w:color="auto" w:fill="auto"/>
        <w:tabs>
          <w:tab w:val="left" w:pos="750"/>
        </w:tabs>
        <w:spacing w:line="220" w:lineRule="exact"/>
        <w:ind w:left="740"/>
        <w:jc w:val="both"/>
        <w:rPr>
          <w:sz w:val="24"/>
          <w:szCs w:val="24"/>
        </w:rPr>
      </w:pPr>
      <w:r w:rsidRPr="00FD58DD">
        <w:rPr>
          <w:sz w:val="24"/>
          <w:szCs w:val="24"/>
        </w:rPr>
        <w:t>Постановление Правительства РФ от 15 августа 2013г. № 706</w:t>
      </w:r>
    </w:p>
    <w:p w:rsidR="00D2271F" w:rsidRPr="00FD58DD" w:rsidRDefault="00444FC7" w:rsidP="00B3038F">
      <w:pPr>
        <w:pStyle w:val="2"/>
        <w:numPr>
          <w:ilvl w:val="0"/>
          <w:numId w:val="1"/>
        </w:numPr>
        <w:shd w:val="clear" w:color="auto" w:fill="auto"/>
        <w:tabs>
          <w:tab w:val="left" w:pos="750"/>
        </w:tabs>
        <w:spacing w:line="278" w:lineRule="exact"/>
        <w:ind w:left="740" w:right="540"/>
        <w:jc w:val="both"/>
        <w:rPr>
          <w:sz w:val="24"/>
          <w:szCs w:val="24"/>
        </w:rPr>
      </w:pPr>
      <w:r w:rsidRPr="00FD58DD">
        <w:rPr>
          <w:sz w:val="24"/>
          <w:szCs w:val="24"/>
        </w:rPr>
        <w:t>Правил оказания платных образовательных услуг, утвержденных Постановлением Мэра города Хабаровска от 31.01.2003 № 159</w:t>
      </w:r>
    </w:p>
    <w:p w:rsidR="00D2271F" w:rsidRPr="00FD58DD" w:rsidRDefault="00444FC7" w:rsidP="00B3038F">
      <w:pPr>
        <w:pStyle w:val="2"/>
        <w:numPr>
          <w:ilvl w:val="0"/>
          <w:numId w:val="1"/>
        </w:numPr>
        <w:shd w:val="clear" w:color="auto" w:fill="auto"/>
        <w:tabs>
          <w:tab w:val="left" w:pos="750"/>
        </w:tabs>
        <w:spacing w:line="240" w:lineRule="auto"/>
        <w:ind w:left="740" w:right="540"/>
        <w:jc w:val="both"/>
        <w:rPr>
          <w:sz w:val="24"/>
          <w:szCs w:val="24"/>
        </w:rPr>
      </w:pPr>
      <w:r w:rsidRPr="00FD58DD">
        <w:rPr>
          <w:sz w:val="24"/>
          <w:szCs w:val="24"/>
        </w:rPr>
        <w:t>Решение Хабаровской городской думы № 53 от 22.03.2005 «О порядке установления (регулирования) цен и тарифов в городском округе г. Хабаровск</w:t>
      </w:r>
    </w:p>
    <w:p w:rsidR="00D2271F" w:rsidRPr="00FD58DD" w:rsidRDefault="00444FC7" w:rsidP="00B3038F">
      <w:pPr>
        <w:pStyle w:val="2"/>
        <w:numPr>
          <w:ilvl w:val="0"/>
          <w:numId w:val="1"/>
        </w:numPr>
        <w:shd w:val="clear" w:color="auto" w:fill="auto"/>
        <w:tabs>
          <w:tab w:val="left" w:pos="750"/>
        </w:tabs>
        <w:spacing w:line="240" w:lineRule="auto"/>
        <w:ind w:left="740" w:right="540"/>
        <w:jc w:val="both"/>
        <w:rPr>
          <w:sz w:val="24"/>
          <w:szCs w:val="24"/>
        </w:rPr>
      </w:pPr>
      <w:r w:rsidRPr="00FD58DD">
        <w:rPr>
          <w:sz w:val="24"/>
          <w:szCs w:val="24"/>
        </w:rPr>
        <w:t>Постановление Мэра № 994 от 17.08.2001 «О порядке выплат стимулирующих надбавок руководителям муниципальных образовательных учреждений»</w:t>
      </w:r>
    </w:p>
    <w:p w:rsidR="00D2271F" w:rsidRPr="00FD58DD" w:rsidRDefault="00444FC7" w:rsidP="00B3038F">
      <w:pPr>
        <w:pStyle w:val="2"/>
        <w:shd w:val="clear" w:color="auto" w:fill="auto"/>
        <w:spacing w:line="240" w:lineRule="auto"/>
        <w:ind w:left="20" w:firstLine="0"/>
        <w:jc w:val="both"/>
        <w:rPr>
          <w:sz w:val="24"/>
          <w:szCs w:val="24"/>
        </w:rPr>
      </w:pPr>
      <w:r w:rsidRPr="00FD58DD">
        <w:rPr>
          <w:sz w:val="24"/>
          <w:szCs w:val="24"/>
        </w:rPr>
        <w:t>1.2.Целью настоящего Положения является:</w:t>
      </w:r>
    </w:p>
    <w:p w:rsidR="00D2271F" w:rsidRPr="00FD58DD" w:rsidRDefault="00444FC7" w:rsidP="00B3038F">
      <w:pPr>
        <w:pStyle w:val="2"/>
        <w:numPr>
          <w:ilvl w:val="0"/>
          <w:numId w:val="1"/>
        </w:numPr>
        <w:shd w:val="clear" w:color="auto" w:fill="auto"/>
        <w:tabs>
          <w:tab w:val="left" w:pos="750"/>
        </w:tabs>
        <w:spacing w:line="240" w:lineRule="auto"/>
        <w:ind w:left="740" w:right="540"/>
        <w:jc w:val="both"/>
        <w:rPr>
          <w:sz w:val="24"/>
          <w:szCs w:val="24"/>
        </w:rPr>
      </w:pPr>
      <w:r w:rsidRPr="00FD58DD">
        <w:rPr>
          <w:sz w:val="24"/>
          <w:szCs w:val="24"/>
        </w:rPr>
        <w:t>Установление порядка оплаты труда работников МАУ</w:t>
      </w:r>
      <w:r w:rsidR="005B4CD2" w:rsidRPr="00FD58DD">
        <w:rPr>
          <w:sz w:val="24"/>
          <w:szCs w:val="24"/>
        </w:rPr>
        <w:t xml:space="preserve"> ДО</w:t>
      </w:r>
      <w:r w:rsidRPr="00FD58DD">
        <w:rPr>
          <w:sz w:val="24"/>
          <w:szCs w:val="24"/>
        </w:rPr>
        <w:t xml:space="preserve"> ДЮЦ «И</w:t>
      </w:r>
      <w:r w:rsidR="00FD58DD">
        <w:rPr>
          <w:sz w:val="24"/>
          <w:szCs w:val="24"/>
        </w:rPr>
        <w:t>мпульс</w:t>
      </w:r>
      <w:r w:rsidRPr="00FD58DD">
        <w:rPr>
          <w:sz w:val="24"/>
          <w:szCs w:val="24"/>
        </w:rPr>
        <w:t>» (далее - Центр), привлеченных на договорной основе к выполнению работ по предоставлению платных образовательных услуг;</w:t>
      </w:r>
    </w:p>
    <w:p w:rsidR="00D2271F" w:rsidRPr="00FD58DD" w:rsidRDefault="00444FC7" w:rsidP="00B3038F">
      <w:pPr>
        <w:pStyle w:val="2"/>
        <w:numPr>
          <w:ilvl w:val="0"/>
          <w:numId w:val="1"/>
        </w:numPr>
        <w:shd w:val="clear" w:color="auto" w:fill="auto"/>
        <w:tabs>
          <w:tab w:val="left" w:pos="750"/>
        </w:tabs>
        <w:spacing w:line="240" w:lineRule="auto"/>
        <w:ind w:left="740" w:right="540"/>
        <w:jc w:val="both"/>
        <w:rPr>
          <w:sz w:val="24"/>
          <w:szCs w:val="24"/>
        </w:rPr>
      </w:pPr>
      <w:r w:rsidRPr="00FD58DD">
        <w:rPr>
          <w:sz w:val="24"/>
          <w:szCs w:val="24"/>
        </w:rPr>
        <w:t>Материальное стимулирование работников к повышению качества предоставляемых услуг, организационно - методического уровня выполнения работ.</w:t>
      </w:r>
    </w:p>
    <w:p w:rsidR="0071783F" w:rsidRPr="00FD58DD" w:rsidRDefault="0071783F" w:rsidP="0071783F">
      <w:pPr>
        <w:pStyle w:val="21"/>
        <w:keepNext/>
        <w:keepLines/>
        <w:shd w:val="clear" w:color="auto" w:fill="auto"/>
        <w:spacing w:before="0" w:after="0" w:line="230" w:lineRule="exact"/>
        <w:ind w:left="20"/>
        <w:jc w:val="center"/>
        <w:rPr>
          <w:sz w:val="24"/>
          <w:szCs w:val="24"/>
        </w:rPr>
      </w:pPr>
      <w:bookmarkStart w:id="3" w:name="bookmark3"/>
    </w:p>
    <w:p w:rsidR="00B3038F" w:rsidRPr="00FD58DD" w:rsidRDefault="00444FC7" w:rsidP="0071783F">
      <w:pPr>
        <w:pStyle w:val="21"/>
        <w:keepNext/>
        <w:keepLines/>
        <w:shd w:val="clear" w:color="auto" w:fill="auto"/>
        <w:spacing w:before="0" w:after="0" w:line="230" w:lineRule="exact"/>
        <w:ind w:left="20"/>
        <w:jc w:val="center"/>
        <w:rPr>
          <w:sz w:val="24"/>
          <w:szCs w:val="24"/>
        </w:rPr>
      </w:pPr>
      <w:r w:rsidRPr="00FD58DD">
        <w:rPr>
          <w:sz w:val="24"/>
          <w:szCs w:val="24"/>
        </w:rPr>
        <w:t xml:space="preserve">2. Порядок формирования фонда оплаты труда </w:t>
      </w:r>
    </w:p>
    <w:p w:rsidR="00D2271F" w:rsidRPr="00FD58DD" w:rsidRDefault="00444FC7" w:rsidP="0071783F">
      <w:pPr>
        <w:pStyle w:val="21"/>
        <w:keepNext/>
        <w:keepLines/>
        <w:shd w:val="clear" w:color="auto" w:fill="auto"/>
        <w:spacing w:before="0" w:after="0" w:line="230" w:lineRule="exact"/>
        <w:ind w:left="20"/>
        <w:jc w:val="center"/>
        <w:rPr>
          <w:sz w:val="24"/>
          <w:szCs w:val="24"/>
        </w:rPr>
      </w:pPr>
      <w:r w:rsidRPr="00FD58DD">
        <w:rPr>
          <w:sz w:val="24"/>
          <w:szCs w:val="24"/>
        </w:rPr>
        <w:t>за организацию дополнительных</w:t>
      </w:r>
      <w:bookmarkEnd w:id="3"/>
    </w:p>
    <w:p w:rsidR="00D2271F" w:rsidRPr="00FD58DD" w:rsidRDefault="00444FC7">
      <w:pPr>
        <w:pStyle w:val="21"/>
        <w:keepNext/>
        <w:keepLines/>
        <w:shd w:val="clear" w:color="auto" w:fill="auto"/>
        <w:spacing w:before="0" w:after="301" w:line="230" w:lineRule="exact"/>
        <w:ind w:left="380"/>
        <w:jc w:val="center"/>
        <w:rPr>
          <w:sz w:val="24"/>
          <w:szCs w:val="24"/>
        </w:rPr>
      </w:pPr>
      <w:bookmarkStart w:id="4" w:name="bookmark4"/>
      <w:r w:rsidRPr="00FD58DD">
        <w:rPr>
          <w:sz w:val="24"/>
          <w:szCs w:val="24"/>
        </w:rPr>
        <w:t>платных образовательных услуг</w:t>
      </w:r>
      <w:bookmarkEnd w:id="4"/>
    </w:p>
    <w:p w:rsidR="00D2271F" w:rsidRPr="00FD58DD" w:rsidRDefault="003057A6" w:rsidP="00B3038F">
      <w:pPr>
        <w:pStyle w:val="2"/>
        <w:shd w:val="clear" w:color="auto" w:fill="auto"/>
        <w:spacing w:after="13" w:line="220" w:lineRule="exact"/>
        <w:ind w:left="20" w:firstLine="0"/>
        <w:jc w:val="both"/>
        <w:rPr>
          <w:sz w:val="24"/>
          <w:szCs w:val="24"/>
        </w:rPr>
      </w:pPr>
      <w:r w:rsidRPr="00FD58DD">
        <w:rPr>
          <w:sz w:val="24"/>
          <w:szCs w:val="24"/>
        </w:rPr>
        <w:t>2.1. Фонд</w:t>
      </w:r>
      <w:r w:rsidR="00444FC7" w:rsidRPr="00FD58DD">
        <w:rPr>
          <w:sz w:val="24"/>
          <w:szCs w:val="24"/>
        </w:rPr>
        <w:t xml:space="preserve"> оплаты труда за организацию дополнительных платных образовательных услуг</w:t>
      </w:r>
    </w:p>
    <w:p w:rsidR="00D2271F" w:rsidRPr="00FD58DD" w:rsidRDefault="00444FC7" w:rsidP="00B3038F">
      <w:pPr>
        <w:pStyle w:val="2"/>
        <w:shd w:val="clear" w:color="auto" w:fill="auto"/>
        <w:spacing w:line="220" w:lineRule="exact"/>
        <w:ind w:left="20" w:firstLine="0"/>
        <w:jc w:val="both"/>
        <w:rPr>
          <w:sz w:val="24"/>
          <w:szCs w:val="24"/>
        </w:rPr>
      </w:pPr>
      <w:r w:rsidRPr="00FD58DD">
        <w:rPr>
          <w:sz w:val="24"/>
          <w:szCs w:val="24"/>
        </w:rPr>
        <w:t>формируется из:</w:t>
      </w:r>
    </w:p>
    <w:p w:rsidR="00D2271F" w:rsidRPr="00FD58DD" w:rsidRDefault="00444FC7" w:rsidP="00B3038F">
      <w:pPr>
        <w:pStyle w:val="2"/>
        <w:numPr>
          <w:ilvl w:val="0"/>
          <w:numId w:val="1"/>
        </w:numPr>
        <w:shd w:val="clear" w:color="auto" w:fill="auto"/>
        <w:tabs>
          <w:tab w:val="left" w:pos="750"/>
        </w:tabs>
        <w:spacing w:line="240" w:lineRule="auto"/>
        <w:ind w:left="740" w:right="540"/>
        <w:jc w:val="both"/>
        <w:rPr>
          <w:sz w:val="24"/>
          <w:szCs w:val="24"/>
        </w:rPr>
      </w:pPr>
      <w:r w:rsidRPr="00FD58DD">
        <w:rPr>
          <w:sz w:val="24"/>
          <w:szCs w:val="24"/>
        </w:rPr>
        <w:t>Средств, поступивших на специальный счёт Центра от потребителей дополнительных платных образовательных услуг, заключивших соответствующий договор с Центром МАУ</w:t>
      </w:r>
      <w:r w:rsidR="005B4CD2" w:rsidRPr="00FD58DD">
        <w:rPr>
          <w:sz w:val="24"/>
          <w:szCs w:val="24"/>
        </w:rPr>
        <w:t xml:space="preserve"> ДО</w:t>
      </w:r>
      <w:r w:rsidRPr="00FD58DD">
        <w:rPr>
          <w:sz w:val="24"/>
          <w:szCs w:val="24"/>
        </w:rPr>
        <w:t xml:space="preserve"> ДЮЦ «Импульс»</w:t>
      </w:r>
    </w:p>
    <w:p w:rsidR="00D2271F" w:rsidRPr="00FD58DD" w:rsidRDefault="00042845" w:rsidP="00B3038F">
      <w:pPr>
        <w:pStyle w:val="2"/>
        <w:shd w:val="clear" w:color="auto" w:fill="auto"/>
        <w:tabs>
          <w:tab w:val="left" w:pos="1153"/>
        </w:tabs>
        <w:spacing w:line="240" w:lineRule="auto"/>
        <w:ind w:left="740" w:firstLine="0"/>
        <w:jc w:val="both"/>
        <w:rPr>
          <w:sz w:val="24"/>
          <w:szCs w:val="24"/>
        </w:rPr>
      </w:pPr>
      <w:r w:rsidRPr="00FD58DD">
        <w:rPr>
          <w:sz w:val="24"/>
          <w:szCs w:val="24"/>
        </w:rPr>
        <w:lastRenderedPageBreak/>
        <w:t>2.2.</w:t>
      </w:r>
      <w:r w:rsidR="00444FC7" w:rsidRPr="00FD58DD">
        <w:rPr>
          <w:sz w:val="24"/>
          <w:szCs w:val="24"/>
        </w:rPr>
        <w:t>Фонд</w:t>
      </w:r>
      <w:r w:rsidR="00444FC7" w:rsidRPr="00FD58DD">
        <w:rPr>
          <w:sz w:val="24"/>
          <w:szCs w:val="24"/>
        </w:rPr>
        <w:tab/>
        <w:t>оплаты от общей суммы поступивших целевых средств определяется</w:t>
      </w:r>
      <w:r w:rsidR="00B3038F" w:rsidRPr="00FD58DD">
        <w:rPr>
          <w:sz w:val="24"/>
          <w:szCs w:val="24"/>
        </w:rPr>
        <w:t xml:space="preserve"> </w:t>
      </w:r>
      <w:r w:rsidR="00444FC7" w:rsidRPr="00FD58DD">
        <w:rPr>
          <w:sz w:val="24"/>
          <w:szCs w:val="24"/>
        </w:rPr>
        <w:t>Положением «О порядке оказании платных образовательных услуг в МАУ</w:t>
      </w:r>
      <w:r w:rsidR="005B4CD2" w:rsidRPr="00FD58DD">
        <w:rPr>
          <w:sz w:val="24"/>
          <w:szCs w:val="24"/>
        </w:rPr>
        <w:t xml:space="preserve"> ДО</w:t>
      </w:r>
      <w:r w:rsidR="00444FC7" w:rsidRPr="00FD58DD">
        <w:rPr>
          <w:sz w:val="24"/>
          <w:szCs w:val="24"/>
        </w:rPr>
        <w:t xml:space="preserve"> ДЮЦ</w:t>
      </w:r>
      <w:r w:rsidR="00B3038F" w:rsidRPr="00FD58DD">
        <w:rPr>
          <w:sz w:val="24"/>
          <w:szCs w:val="24"/>
        </w:rPr>
        <w:t xml:space="preserve"> </w:t>
      </w:r>
      <w:r w:rsidR="00444FC7" w:rsidRPr="00FD58DD">
        <w:rPr>
          <w:sz w:val="24"/>
          <w:szCs w:val="24"/>
        </w:rPr>
        <w:t>«Импульс», утвержденным директором Центра.</w:t>
      </w:r>
    </w:p>
    <w:p w:rsidR="00D2271F" w:rsidRPr="00FD58DD" w:rsidRDefault="00042845" w:rsidP="00B3038F">
      <w:pPr>
        <w:pStyle w:val="2"/>
        <w:shd w:val="clear" w:color="auto" w:fill="auto"/>
        <w:tabs>
          <w:tab w:val="left" w:pos="1417"/>
        </w:tabs>
        <w:spacing w:line="240" w:lineRule="auto"/>
        <w:ind w:left="20" w:firstLine="0"/>
        <w:jc w:val="both"/>
        <w:rPr>
          <w:sz w:val="24"/>
          <w:szCs w:val="24"/>
        </w:rPr>
      </w:pPr>
      <w:r w:rsidRPr="00FD58DD">
        <w:rPr>
          <w:sz w:val="24"/>
          <w:szCs w:val="24"/>
        </w:rPr>
        <w:t xml:space="preserve">             2.3.Стоимость</w:t>
      </w:r>
      <w:r w:rsidR="00444FC7" w:rsidRPr="00FD58DD">
        <w:rPr>
          <w:sz w:val="24"/>
          <w:szCs w:val="24"/>
        </w:rPr>
        <w:tab/>
        <w:t>платных услуг состоит из:</w:t>
      </w:r>
    </w:p>
    <w:p w:rsidR="00290B8A" w:rsidRPr="00FD58DD" w:rsidRDefault="00B3038F" w:rsidP="00B3038F">
      <w:pPr>
        <w:numPr>
          <w:ilvl w:val="0"/>
          <w:numId w:val="3"/>
        </w:numPr>
        <w:tabs>
          <w:tab w:val="left" w:pos="770"/>
        </w:tabs>
        <w:spacing w:line="288" w:lineRule="exact"/>
        <w:ind w:left="800" w:hanging="380"/>
        <w:jc w:val="both"/>
        <w:rPr>
          <w:rFonts w:ascii="Times New Roman" w:hAnsi="Times New Roman" w:cs="Times New Roman"/>
        </w:rPr>
      </w:pPr>
      <w:r w:rsidRPr="00FD58DD">
        <w:rPr>
          <w:rFonts w:ascii="Times New Roman" w:hAnsi="Times New Roman" w:cs="Times New Roman"/>
        </w:rPr>
        <w:t>начислений</w:t>
      </w:r>
      <w:r w:rsidR="00290B8A" w:rsidRPr="00FD58DD">
        <w:rPr>
          <w:rFonts w:ascii="Times New Roman" w:hAnsi="Times New Roman" w:cs="Times New Roman"/>
        </w:rPr>
        <w:t xml:space="preserve"> на заработанную плату</w:t>
      </w:r>
      <w:r w:rsidRPr="00FD58DD">
        <w:rPr>
          <w:rFonts w:ascii="Times New Roman" w:hAnsi="Times New Roman" w:cs="Times New Roman"/>
        </w:rPr>
        <w:t>;</w:t>
      </w:r>
    </w:p>
    <w:p w:rsidR="00290B8A" w:rsidRPr="00FD58DD" w:rsidRDefault="00B3038F" w:rsidP="00290B8A">
      <w:pPr>
        <w:numPr>
          <w:ilvl w:val="0"/>
          <w:numId w:val="3"/>
        </w:numPr>
        <w:tabs>
          <w:tab w:val="left" w:pos="770"/>
        </w:tabs>
        <w:spacing w:line="288" w:lineRule="exact"/>
        <w:ind w:left="800" w:hanging="380"/>
        <w:rPr>
          <w:rFonts w:ascii="Times New Roman" w:hAnsi="Times New Roman" w:cs="Times New Roman"/>
        </w:rPr>
      </w:pPr>
      <w:r w:rsidRPr="00FD58DD">
        <w:rPr>
          <w:rFonts w:ascii="Times New Roman" w:hAnsi="Times New Roman" w:cs="Times New Roman"/>
        </w:rPr>
        <w:t>расходов</w:t>
      </w:r>
      <w:r w:rsidR="00290B8A" w:rsidRPr="00FD58DD">
        <w:rPr>
          <w:rFonts w:ascii="Times New Roman" w:hAnsi="Times New Roman" w:cs="Times New Roman"/>
        </w:rPr>
        <w:t xml:space="preserve"> по содержанию и эксплуатации основных фондов и имущества</w:t>
      </w:r>
      <w:r w:rsidRPr="00FD58DD">
        <w:rPr>
          <w:rFonts w:ascii="Times New Roman" w:hAnsi="Times New Roman" w:cs="Times New Roman"/>
        </w:rPr>
        <w:t>;</w:t>
      </w:r>
    </w:p>
    <w:p w:rsidR="00290B8A" w:rsidRPr="00FD58DD" w:rsidRDefault="00B3038F" w:rsidP="0071783F">
      <w:pPr>
        <w:numPr>
          <w:ilvl w:val="0"/>
          <w:numId w:val="3"/>
        </w:numPr>
        <w:tabs>
          <w:tab w:val="left" w:pos="766"/>
        </w:tabs>
        <w:spacing w:line="288" w:lineRule="exact"/>
        <w:ind w:left="800" w:right="495" w:hanging="380"/>
        <w:jc w:val="both"/>
        <w:rPr>
          <w:rFonts w:ascii="Times New Roman" w:hAnsi="Times New Roman" w:cs="Times New Roman"/>
        </w:rPr>
      </w:pPr>
      <w:r w:rsidRPr="00FD58DD">
        <w:rPr>
          <w:rFonts w:ascii="Times New Roman" w:hAnsi="Times New Roman" w:cs="Times New Roman"/>
        </w:rPr>
        <w:t>у</w:t>
      </w:r>
      <w:r w:rsidR="00290B8A" w:rsidRPr="00FD58DD">
        <w:rPr>
          <w:rFonts w:ascii="Times New Roman" w:hAnsi="Times New Roman" w:cs="Times New Roman"/>
        </w:rPr>
        <w:t>крепление материально - технической базы</w:t>
      </w:r>
      <w:r w:rsidRPr="00FD58DD">
        <w:rPr>
          <w:rFonts w:ascii="Times New Roman" w:hAnsi="Times New Roman" w:cs="Times New Roman"/>
        </w:rPr>
        <w:t>;</w:t>
      </w:r>
    </w:p>
    <w:p w:rsidR="00290B8A" w:rsidRPr="00FD58DD" w:rsidRDefault="00B3038F" w:rsidP="0071783F">
      <w:pPr>
        <w:numPr>
          <w:ilvl w:val="0"/>
          <w:numId w:val="3"/>
        </w:numPr>
        <w:tabs>
          <w:tab w:val="left" w:pos="770"/>
        </w:tabs>
        <w:spacing w:after="294" w:line="288" w:lineRule="exact"/>
        <w:ind w:left="800" w:right="495" w:hanging="380"/>
        <w:jc w:val="both"/>
        <w:rPr>
          <w:rFonts w:ascii="Times New Roman" w:hAnsi="Times New Roman" w:cs="Times New Roman"/>
        </w:rPr>
      </w:pPr>
      <w:r w:rsidRPr="00FD58DD">
        <w:rPr>
          <w:rFonts w:ascii="Times New Roman" w:hAnsi="Times New Roman" w:cs="Times New Roman"/>
        </w:rPr>
        <w:t>прочие</w:t>
      </w:r>
      <w:r w:rsidR="00290B8A" w:rsidRPr="00FD58DD">
        <w:rPr>
          <w:rFonts w:ascii="Times New Roman" w:hAnsi="Times New Roman" w:cs="Times New Roman"/>
        </w:rPr>
        <w:t xml:space="preserve"> расходы.</w:t>
      </w:r>
    </w:p>
    <w:p w:rsidR="00290B8A" w:rsidRPr="00FD58DD" w:rsidRDefault="00290B8A" w:rsidP="00B3038F">
      <w:pPr>
        <w:pStyle w:val="10"/>
        <w:keepNext/>
        <w:keepLines/>
        <w:shd w:val="clear" w:color="auto" w:fill="auto"/>
        <w:spacing w:after="210" w:line="220" w:lineRule="exact"/>
        <w:ind w:left="800" w:right="495"/>
        <w:rPr>
          <w:sz w:val="24"/>
          <w:szCs w:val="24"/>
        </w:rPr>
      </w:pPr>
      <w:r w:rsidRPr="00FD58DD">
        <w:rPr>
          <w:sz w:val="24"/>
          <w:szCs w:val="24"/>
        </w:rPr>
        <w:t>3. Порядок начисления и определения размеров заработной платы</w:t>
      </w:r>
    </w:p>
    <w:p w:rsidR="00290B8A" w:rsidRPr="00FD58DD" w:rsidRDefault="00042845" w:rsidP="00B3038F">
      <w:pPr>
        <w:tabs>
          <w:tab w:val="left" w:pos="1762"/>
        </w:tabs>
        <w:spacing w:line="274" w:lineRule="exact"/>
        <w:ind w:left="20" w:right="495"/>
        <w:jc w:val="both"/>
        <w:rPr>
          <w:rFonts w:ascii="Times New Roman" w:hAnsi="Times New Roman" w:cs="Times New Roman"/>
        </w:rPr>
      </w:pPr>
      <w:r w:rsidRPr="00FD58DD">
        <w:rPr>
          <w:rFonts w:ascii="Times New Roman" w:hAnsi="Times New Roman" w:cs="Times New Roman"/>
        </w:rPr>
        <w:t xml:space="preserve">             3.1.</w:t>
      </w:r>
      <w:r w:rsidR="00290B8A" w:rsidRPr="00FD58DD">
        <w:rPr>
          <w:rFonts w:ascii="Times New Roman" w:hAnsi="Times New Roman" w:cs="Times New Roman"/>
        </w:rPr>
        <w:t>Составление</w:t>
      </w:r>
      <w:r w:rsidR="00290B8A" w:rsidRPr="00FD58DD">
        <w:rPr>
          <w:rFonts w:ascii="Times New Roman" w:hAnsi="Times New Roman" w:cs="Times New Roman"/>
        </w:rPr>
        <w:tab/>
        <w:t>сметы расходов на каждый вид дополнительных образовательных услуг, расчет оплаты труда работников, привлеченных к выполнению обязанностей, по предоставлению дополнительных платных образовательных услуг возлагается на Централизованную Бухгалтерию.</w:t>
      </w:r>
    </w:p>
    <w:p w:rsidR="00B3038F" w:rsidRPr="00FD58DD" w:rsidRDefault="00B3038F" w:rsidP="00B3038F">
      <w:pPr>
        <w:tabs>
          <w:tab w:val="left" w:pos="822"/>
        </w:tabs>
        <w:spacing w:line="274" w:lineRule="exact"/>
        <w:ind w:left="20" w:right="495"/>
        <w:jc w:val="both"/>
        <w:rPr>
          <w:rFonts w:ascii="Times New Roman" w:hAnsi="Times New Roman" w:cs="Times New Roman"/>
        </w:rPr>
      </w:pPr>
      <w:r w:rsidRPr="00FD58DD">
        <w:rPr>
          <w:rFonts w:ascii="Times New Roman" w:hAnsi="Times New Roman" w:cs="Times New Roman"/>
        </w:rPr>
        <w:t xml:space="preserve">             3.2</w:t>
      </w:r>
      <w:r w:rsidR="00042845" w:rsidRPr="00FD58DD">
        <w:rPr>
          <w:rFonts w:ascii="Times New Roman" w:hAnsi="Times New Roman" w:cs="Times New Roman"/>
        </w:rPr>
        <w:t>.</w:t>
      </w:r>
      <w:r w:rsidR="00290B8A" w:rsidRPr="00FD58DD">
        <w:rPr>
          <w:rFonts w:ascii="Times New Roman" w:hAnsi="Times New Roman" w:cs="Times New Roman"/>
        </w:rPr>
        <w:t>Для</w:t>
      </w:r>
      <w:r w:rsidR="00042845" w:rsidRPr="00FD58DD">
        <w:rPr>
          <w:rFonts w:ascii="Times New Roman" w:hAnsi="Times New Roman" w:cs="Times New Roman"/>
        </w:rPr>
        <w:t xml:space="preserve"> исполнителей услуг по обучению </w:t>
      </w:r>
      <w:r w:rsidRPr="00FD58DD">
        <w:rPr>
          <w:rFonts w:ascii="Times New Roman" w:hAnsi="Times New Roman" w:cs="Times New Roman"/>
        </w:rPr>
        <w:t xml:space="preserve">дополнительным общеобразовательным общеразвивающим  </w:t>
      </w:r>
      <w:r w:rsidR="00290B8A" w:rsidRPr="00FD58DD">
        <w:rPr>
          <w:rFonts w:ascii="Times New Roman" w:hAnsi="Times New Roman" w:cs="Times New Roman"/>
        </w:rPr>
        <w:t xml:space="preserve">программам: </w:t>
      </w:r>
    </w:p>
    <w:p w:rsidR="00B3038F" w:rsidRPr="00FD58DD" w:rsidRDefault="00491828" w:rsidP="00B3038F">
      <w:pPr>
        <w:pStyle w:val="a8"/>
        <w:numPr>
          <w:ilvl w:val="0"/>
          <w:numId w:val="10"/>
        </w:numPr>
        <w:tabs>
          <w:tab w:val="left" w:pos="822"/>
        </w:tabs>
        <w:spacing w:line="274" w:lineRule="exact"/>
        <w:ind w:right="495"/>
        <w:jc w:val="both"/>
        <w:rPr>
          <w:rFonts w:ascii="Times New Roman" w:hAnsi="Times New Roman" w:cs="Times New Roman"/>
        </w:rPr>
      </w:pPr>
      <w:r>
        <w:rPr>
          <w:rFonts w:ascii="Times New Roman" w:hAnsi="Times New Roman" w:cs="Times New Roman"/>
        </w:rPr>
        <w:t>Студия</w:t>
      </w:r>
      <w:r w:rsidR="00290B8A" w:rsidRPr="00FD58DD">
        <w:rPr>
          <w:rFonts w:ascii="Times New Roman" w:hAnsi="Times New Roman" w:cs="Times New Roman"/>
        </w:rPr>
        <w:t xml:space="preserve"> </w:t>
      </w:r>
      <w:r w:rsidR="003057A6" w:rsidRPr="00FD58DD">
        <w:rPr>
          <w:rFonts w:ascii="Times New Roman" w:hAnsi="Times New Roman" w:cs="Times New Roman"/>
        </w:rPr>
        <w:t xml:space="preserve">творческого </w:t>
      </w:r>
      <w:r w:rsidR="00290B8A" w:rsidRPr="00FD58DD">
        <w:rPr>
          <w:rFonts w:ascii="Times New Roman" w:hAnsi="Times New Roman" w:cs="Times New Roman"/>
        </w:rPr>
        <w:t>развития</w:t>
      </w:r>
      <w:r w:rsidR="003057A6" w:rsidRPr="00FD58DD">
        <w:rPr>
          <w:rFonts w:ascii="Times New Roman" w:hAnsi="Times New Roman" w:cs="Times New Roman"/>
        </w:rPr>
        <w:t xml:space="preserve"> детей дошкольного возраста</w:t>
      </w:r>
      <w:r w:rsidR="00FD58DD">
        <w:rPr>
          <w:rFonts w:ascii="Times New Roman" w:hAnsi="Times New Roman" w:cs="Times New Roman"/>
        </w:rPr>
        <w:t>;</w:t>
      </w:r>
    </w:p>
    <w:p w:rsidR="00B3038F" w:rsidRPr="00FD58DD" w:rsidRDefault="00290B8A" w:rsidP="00B3038F">
      <w:pPr>
        <w:pStyle w:val="a8"/>
        <w:numPr>
          <w:ilvl w:val="0"/>
          <w:numId w:val="10"/>
        </w:numPr>
        <w:tabs>
          <w:tab w:val="left" w:pos="822"/>
        </w:tabs>
        <w:spacing w:line="274" w:lineRule="exact"/>
        <w:ind w:right="495"/>
        <w:jc w:val="both"/>
        <w:rPr>
          <w:rFonts w:ascii="Times New Roman" w:hAnsi="Times New Roman" w:cs="Times New Roman"/>
        </w:rPr>
      </w:pPr>
      <w:r w:rsidRPr="00FD58DD">
        <w:rPr>
          <w:rFonts w:ascii="Times New Roman" w:hAnsi="Times New Roman" w:cs="Times New Roman"/>
        </w:rPr>
        <w:t>Общая физическая подготовка</w:t>
      </w:r>
      <w:r w:rsidR="00FD58DD">
        <w:rPr>
          <w:rFonts w:ascii="Times New Roman" w:hAnsi="Times New Roman" w:cs="Times New Roman"/>
        </w:rPr>
        <w:t>;</w:t>
      </w:r>
    </w:p>
    <w:p w:rsidR="00B3038F" w:rsidRDefault="001D4B78" w:rsidP="00B3038F">
      <w:pPr>
        <w:pStyle w:val="a8"/>
        <w:numPr>
          <w:ilvl w:val="0"/>
          <w:numId w:val="10"/>
        </w:numPr>
        <w:tabs>
          <w:tab w:val="left" w:pos="822"/>
        </w:tabs>
        <w:spacing w:line="274" w:lineRule="exact"/>
        <w:ind w:right="495"/>
        <w:jc w:val="both"/>
        <w:rPr>
          <w:rFonts w:ascii="Times New Roman" w:hAnsi="Times New Roman" w:cs="Times New Roman"/>
        </w:rPr>
      </w:pPr>
      <w:r>
        <w:rPr>
          <w:rFonts w:ascii="Times New Roman" w:hAnsi="Times New Roman" w:cs="Times New Roman"/>
        </w:rPr>
        <w:t>Ритмика</w:t>
      </w:r>
      <w:r w:rsidR="00FD58DD">
        <w:rPr>
          <w:rFonts w:ascii="Times New Roman" w:hAnsi="Times New Roman" w:cs="Times New Roman"/>
        </w:rPr>
        <w:t>;</w:t>
      </w:r>
    </w:p>
    <w:p w:rsidR="003800BE" w:rsidRDefault="00C525CB" w:rsidP="00B3038F">
      <w:pPr>
        <w:pStyle w:val="a8"/>
        <w:numPr>
          <w:ilvl w:val="0"/>
          <w:numId w:val="10"/>
        </w:numPr>
        <w:tabs>
          <w:tab w:val="left" w:pos="822"/>
        </w:tabs>
        <w:spacing w:line="274" w:lineRule="exact"/>
        <w:ind w:right="495"/>
        <w:jc w:val="both"/>
        <w:rPr>
          <w:rFonts w:ascii="Times New Roman" w:hAnsi="Times New Roman" w:cs="Times New Roman"/>
        </w:rPr>
      </w:pPr>
      <w:r>
        <w:rPr>
          <w:rFonts w:ascii="Times New Roman" w:hAnsi="Times New Roman" w:cs="Times New Roman"/>
        </w:rPr>
        <w:t>Декоративно-прикладное искусство</w:t>
      </w:r>
      <w:r w:rsidR="003800BE">
        <w:rPr>
          <w:rFonts w:ascii="Times New Roman" w:hAnsi="Times New Roman" w:cs="Times New Roman"/>
        </w:rPr>
        <w:t>;</w:t>
      </w:r>
    </w:p>
    <w:p w:rsidR="001D4B78" w:rsidRDefault="003800BE" w:rsidP="00B3038F">
      <w:pPr>
        <w:pStyle w:val="a8"/>
        <w:numPr>
          <w:ilvl w:val="0"/>
          <w:numId w:val="10"/>
        </w:numPr>
        <w:tabs>
          <w:tab w:val="left" w:pos="822"/>
        </w:tabs>
        <w:spacing w:line="274" w:lineRule="exact"/>
        <w:ind w:right="495"/>
        <w:jc w:val="both"/>
        <w:rPr>
          <w:rFonts w:ascii="Times New Roman" w:hAnsi="Times New Roman" w:cs="Times New Roman"/>
        </w:rPr>
      </w:pPr>
      <w:r>
        <w:rPr>
          <w:rFonts w:ascii="Times New Roman" w:hAnsi="Times New Roman" w:cs="Times New Roman"/>
        </w:rPr>
        <w:t>Репетиторство с обучающимися других учреждений;</w:t>
      </w:r>
      <w:r w:rsidR="00C525CB">
        <w:rPr>
          <w:rFonts w:ascii="Times New Roman" w:hAnsi="Times New Roman" w:cs="Times New Roman"/>
        </w:rPr>
        <w:t xml:space="preserve"> </w:t>
      </w:r>
    </w:p>
    <w:p w:rsidR="003800BE" w:rsidRPr="00FD58DD" w:rsidRDefault="003800BE" w:rsidP="00B3038F">
      <w:pPr>
        <w:pStyle w:val="a8"/>
        <w:numPr>
          <w:ilvl w:val="0"/>
          <w:numId w:val="10"/>
        </w:numPr>
        <w:tabs>
          <w:tab w:val="left" w:pos="822"/>
        </w:tabs>
        <w:spacing w:line="274" w:lineRule="exact"/>
        <w:ind w:right="495"/>
        <w:jc w:val="both"/>
        <w:rPr>
          <w:rFonts w:ascii="Times New Roman" w:hAnsi="Times New Roman" w:cs="Times New Roman"/>
        </w:rPr>
      </w:pPr>
      <w:r>
        <w:rPr>
          <w:rFonts w:ascii="Times New Roman" w:hAnsi="Times New Roman" w:cs="Times New Roman"/>
        </w:rPr>
        <w:t>Консультации, занятия логопеда;</w:t>
      </w:r>
    </w:p>
    <w:p w:rsidR="00B3038F" w:rsidRPr="00FD58DD" w:rsidRDefault="003057A6" w:rsidP="00B3038F">
      <w:pPr>
        <w:pStyle w:val="a8"/>
        <w:numPr>
          <w:ilvl w:val="0"/>
          <w:numId w:val="10"/>
        </w:numPr>
        <w:tabs>
          <w:tab w:val="left" w:pos="822"/>
        </w:tabs>
        <w:spacing w:line="274" w:lineRule="exact"/>
        <w:ind w:right="495"/>
        <w:jc w:val="both"/>
        <w:rPr>
          <w:rFonts w:ascii="Times New Roman" w:hAnsi="Times New Roman" w:cs="Times New Roman"/>
        </w:rPr>
      </w:pPr>
      <w:r w:rsidRPr="00FD58DD">
        <w:rPr>
          <w:rFonts w:ascii="Times New Roman" w:hAnsi="Times New Roman" w:cs="Times New Roman"/>
        </w:rPr>
        <w:t>Школа эстетического развития (проведение тематических мероприятий)</w:t>
      </w:r>
      <w:r w:rsidR="00FD58DD">
        <w:rPr>
          <w:rFonts w:ascii="Times New Roman" w:hAnsi="Times New Roman" w:cs="Times New Roman"/>
        </w:rPr>
        <w:t>;</w:t>
      </w:r>
    </w:p>
    <w:p w:rsidR="00B3038F" w:rsidRPr="00FD58DD" w:rsidRDefault="003057A6" w:rsidP="00B3038F">
      <w:pPr>
        <w:pStyle w:val="a8"/>
        <w:numPr>
          <w:ilvl w:val="0"/>
          <w:numId w:val="10"/>
        </w:numPr>
        <w:tabs>
          <w:tab w:val="left" w:pos="822"/>
        </w:tabs>
        <w:spacing w:line="274" w:lineRule="exact"/>
        <w:ind w:right="495"/>
        <w:jc w:val="both"/>
        <w:rPr>
          <w:rFonts w:ascii="Times New Roman" w:hAnsi="Times New Roman" w:cs="Times New Roman"/>
        </w:rPr>
      </w:pPr>
      <w:r w:rsidRPr="00FD58DD">
        <w:rPr>
          <w:rFonts w:ascii="Times New Roman" w:hAnsi="Times New Roman" w:cs="Times New Roman"/>
        </w:rPr>
        <w:t>Таэквон-до</w:t>
      </w:r>
      <w:r w:rsidR="00FD58DD">
        <w:rPr>
          <w:rFonts w:ascii="Times New Roman" w:hAnsi="Times New Roman" w:cs="Times New Roman"/>
        </w:rPr>
        <w:t>;</w:t>
      </w:r>
    </w:p>
    <w:p w:rsidR="00B3038F" w:rsidRPr="00FD58DD" w:rsidRDefault="003057A6" w:rsidP="00B3038F">
      <w:pPr>
        <w:pStyle w:val="a8"/>
        <w:numPr>
          <w:ilvl w:val="0"/>
          <w:numId w:val="10"/>
        </w:numPr>
        <w:tabs>
          <w:tab w:val="left" w:pos="822"/>
        </w:tabs>
        <w:spacing w:line="274" w:lineRule="exact"/>
        <w:ind w:right="495"/>
        <w:jc w:val="both"/>
        <w:rPr>
          <w:rFonts w:ascii="Times New Roman" w:hAnsi="Times New Roman" w:cs="Times New Roman"/>
        </w:rPr>
      </w:pPr>
      <w:r w:rsidRPr="00FD58DD">
        <w:rPr>
          <w:rFonts w:ascii="Times New Roman" w:hAnsi="Times New Roman" w:cs="Times New Roman"/>
        </w:rPr>
        <w:t>Шахматы</w:t>
      </w:r>
      <w:r w:rsidR="00FD58DD">
        <w:rPr>
          <w:rFonts w:ascii="Times New Roman" w:hAnsi="Times New Roman" w:cs="Times New Roman"/>
        </w:rPr>
        <w:t>;</w:t>
      </w:r>
    </w:p>
    <w:p w:rsidR="003057A6" w:rsidRPr="00FD58DD" w:rsidRDefault="003057A6" w:rsidP="00B3038F">
      <w:pPr>
        <w:pStyle w:val="a8"/>
        <w:numPr>
          <w:ilvl w:val="0"/>
          <w:numId w:val="10"/>
        </w:numPr>
        <w:tabs>
          <w:tab w:val="left" w:pos="822"/>
        </w:tabs>
        <w:spacing w:line="274" w:lineRule="exact"/>
        <w:ind w:right="495"/>
        <w:jc w:val="both"/>
        <w:rPr>
          <w:rFonts w:ascii="Times New Roman" w:hAnsi="Times New Roman" w:cs="Times New Roman"/>
        </w:rPr>
      </w:pPr>
      <w:r w:rsidRPr="00FD58DD">
        <w:rPr>
          <w:rFonts w:ascii="Times New Roman" w:hAnsi="Times New Roman" w:cs="Times New Roman"/>
        </w:rPr>
        <w:t>Конструирование и моделирование «Робототехника»</w:t>
      </w:r>
    </w:p>
    <w:p w:rsidR="00290B8A" w:rsidRPr="00FD58DD" w:rsidRDefault="00FD58DD" w:rsidP="00B3038F">
      <w:pPr>
        <w:ind w:left="20" w:right="495"/>
        <w:jc w:val="both"/>
        <w:rPr>
          <w:rFonts w:ascii="Times New Roman" w:hAnsi="Times New Roman" w:cs="Times New Roman"/>
        </w:rPr>
      </w:pPr>
      <w:r>
        <w:rPr>
          <w:rFonts w:ascii="Times New Roman" w:hAnsi="Times New Roman" w:cs="Times New Roman"/>
        </w:rPr>
        <w:t>вознаграждение</w:t>
      </w:r>
      <w:r w:rsidR="003057A6" w:rsidRPr="00FD58DD">
        <w:rPr>
          <w:rFonts w:ascii="Times New Roman" w:hAnsi="Times New Roman" w:cs="Times New Roman"/>
        </w:rPr>
        <w:t xml:space="preserve"> устанавливается</w:t>
      </w:r>
      <w:r w:rsidR="00B3038F" w:rsidRPr="00FD58DD">
        <w:rPr>
          <w:rFonts w:ascii="Times New Roman" w:hAnsi="Times New Roman" w:cs="Times New Roman"/>
        </w:rPr>
        <w:t xml:space="preserve"> от собранных средств  в размере </w:t>
      </w:r>
      <w:r w:rsidR="003057A6" w:rsidRPr="00FD58DD">
        <w:rPr>
          <w:rFonts w:ascii="Times New Roman" w:hAnsi="Times New Roman" w:cs="Times New Roman"/>
        </w:rPr>
        <w:t>47,13</w:t>
      </w:r>
      <w:r w:rsidR="00B3038F" w:rsidRPr="00FD58DD">
        <w:rPr>
          <w:rFonts w:ascii="Times New Roman" w:hAnsi="Times New Roman" w:cs="Times New Roman"/>
        </w:rPr>
        <w:t>%.</w:t>
      </w:r>
    </w:p>
    <w:p w:rsidR="00290B8A" w:rsidRPr="00FD58DD" w:rsidRDefault="00042845" w:rsidP="00B3038F">
      <w:pPr>
        <w:tabs>
          <w:tab w:val="left" w:pos="380"/>
        </w:tabs>
        <w:spacing w:line="274" w:lineRule="exact"/>
        <w:ind w:right="495"/>
        <w:jc w:val="both"/>
        <w:rPr>
          <w:rFonts w:ascii="Times New Roman" w:hAnsi="Times New Roman" w:cs="Times New Roman"/>
        </w:rPr>
      </w:pPr>
      <w:r w:rsidRPr="00FD58DD">
        <w:rPr>
          <w:rFonts w:ascii="Times New Roman" w:hAnsi="Times New Roman" w:cs="Times New Roman"/>
        </w:rPr>
        <w:t xml:space="preserve">            3.4.</w:t>
      </w:r>
      <w:r w:rsidR="00290B8A" w:rsidRPr="00FD58DD">
        <w:rPr>
          <w:rFonts w:ascii="Times New Roman" w:hAnsi="Times New Roman" w:cs="Times New Roman"/>
        </w:rPr>
        <w:t xml:space="preserve">Для исполнителей услуг по обучению </w:t>
      </w:r>
      <w:r w:rsidR="00B3038F" w:rsidRPr="00FD58DD">
        <w:rPr>
          <w:rFonts w:ascii="Times New Roman" w:hAnsi="Times New Roman" w:cs="Times New Roman"/>
        </w:rPr>
        <w:t>«</w:t>
      </w:r>
      <w:r w:rsidR="00FD58DD">
        <w:rPr>
          <w:rFonts w:ascii="Times New Roman" w:hAnsi="Times New Roman" w:cs="Times New Roman"/>
        </w:rPr>
        <w:t>Рабочей</w:t>
      </w:r>
      <w:r w:rsidR="003147AA" w:rsidRPr="00FD58DD">
        <w:rPr>
          <w:rFonts w:ascii="Times New Roman" w:hAnsi="Times New Roman" w:cs="Times New Roman"/>
        </w:rPr>
        <w:t xml:space="preserve"> </w:t>
      </w:r>
      <w:r w:rsidR="00FD58DD">
        <w:rPr>
          <w:rFonts w:ascii="Times New Roman" w:hAnsi="Times New Roman" w:cs="Times New Roman"/>
        </w:rPr>
        <w:t>программы</w:t>
      </w:r>
      <w:r w:rsidR="003147AA" w:rsidRPr="00FD58DD">
        <w:rPr>
          <w:rFonts w:ascii="Times New Roman" w:hAnsi="Times New Roman" w:cs="Times New Roman"/>
        </w:rPr>
        <w:t xml:space="preserve"> </w:t>
      </w:r>
      <w:r w:rsidR="00925518" w:rsidRPr="00FD58DD">
        <w:rPr>
          <w:rFonts w:ascii="Times New Roman" w:hAnsi="Times New Roman" w:cs="Times New Roman"/>
        </w:rPr>
        <w:t>профессиональной</w:t>
      </w:r>
      <w:r w:rsidR="003147AA" w:rsidRPr="00FD58DD">
        <w:rPr>
          <w:rFonts w:ascii="Times New Roman" w:hAnsi="Times New Roman" w:cs="Times New Roman"/>
        </w:rPr>
        <w:t xml:space="preserve"> подготовки </w:t>
      </w:r>
      <w:r w:rsidR="00925518" w:rsidRPr="00FD58DD">
        <w:rPr>
          <w:rFonts w:ascii="Times New Roman" w:hAnsi="Times New Roman" w:cs="Times New Roman"/>
        </w:rPr>
        <w:t>водителей транспортных</w:t>
      </w:r>
      <w:r w:rsidR="00290B8A" w:rsidRPr="00FD58DD">
        <w:rPr>
          <w:rFonts w:ascii="Times New Roman" w:hAnsi="Times New Roman" w:cs="Times New Roman"/>
        </w:rPr>
        <w:t xml:space="preserve"> средств категории «В»</w:t>
      </w:r>
      <w:r w:rsidR="00AA384D" w:rsidRPr="00FD58DD">
        <w:rPr>
          <w:rFonts w:ascii="Times New Roman" w:hAnsi="Times New Roman" w:cs="Times New Roman"/>
        </w:rPr>
        <w:t xml:space="preserve"> устанавливается оплата  </w:t>
      </w:r>
      <w:r w:rsidR="00AA384D" w:rsidRPr="00B72321">
        <w:rPr>
          <w:rFonts w:ascii="Times New Roman" w:hAnsi="Times New Roman" w:cs="Times New Roman"/>
          <w:color w:val="FF0000"/>
        </w:rPr>
        <w:t xml:space="preserve">- </w:t>
      </w:r>
      <w:r w:rsidR="00AA384D" w:rsidRPr="00491828">
        <w:rPr>
          <w:rFonts w:ascii="Times New Roman" w:hAnsi="Times New Roman" w:cs="Times New Roman"/>
          <w:color w:val="auto"/>
        </w:rPr>
        <w:t>280 рублей 48 копеек</w:t>
      </w:r>
      <w:r w:rsidR="00AA384D" w:rsidRPr="00FD58DD">
        <w:rPr>
          <w:rFonts w:ascii="Times New Roman" w:hAnsi="Times New Roman" w:cs="Times New Roman"/>
        </w:rPr>
        <w:t xml:space="preserve"> за один час по следующим предметам:</w:t>
      </w:r>
    </w:p>
    <w:p w:rsidR="00AA384D" w:rsidRPr="00FD58DD" w:rsidRDefault="00290B8A" w:rsidP="00AA384D">
      <w:pPr>
        <w:pStyle w:val="a8"/>
        <w:numPr>
          <w:ilvl w:val="0"/>
          <w:numId w:val="11"/>
        </w:numPr>
        <w:tabs>
          <w:tab w:val="left" w:pos="178"/>
        </w:tabs>
        <w:spacing w:line="274" w:lineRule="exact"/>
        <w:ind w:right="495"/>
        <w:jc w:val="both"/>
        <w:rPr>
          <w:rFonts w:ascii="Times New Roman" w:hAnsi="Times New Roman" w:cs="Times New Roman"/>
        </w:rPr>
      </w:pPr>
      <w:r w:rsidRPr="00FD58DD">
        <w:rPr>
          <w:rFonts w:ascii="Times New Roman" w:hAnsi="Times New Roman" w:cs="Times New Roman"/>
        </w:rPr>
        <w:t>«Основ</w:t>
      </w:r>
      <w:bookmarkStart w:id="5" w:name="_GoBack"/>
      <w:bookmarkEnd w:id="5"/>
      <w:r w:rsidRPr="00FD58DD">
        <w:rPr>
          <w:rFonts w:ascii="Times New Roman" w:hAnsi="Times New Roman" w:cs="Times New Roman"/>
        </w:rPr>
        <w:t>ы законодательства в сфере дорожного движения»</w:t>
      </w:r>
      <w:r w:rsidR="00AA384D" w:rsidRPr="00FD58DD">
        <w:rPr>
          <w:rFonts w:ascii="Times New Roman" w:hAnsi="Times New Roman" w:cs="Times New Roman"/>
        </w:rPr>
        <w:t>;</w:t>
      </w:r>
    </w:p>
    <w:p w:rsidR="00AA384D" w:rsidRPr="00FD58DD" w:rsidRDefault="00290B8A" w:rsidP="00AA384D">
      <w:pPr>
        <w:pStyle w:val="a8"/>
        <w:numPr>
          <w:ilvl w:val="0"/>
          <w:numId w:val="11"/>
        </w:numPr>
        <w:tabs>
          <w:tab w:val="left" w:pos="178"/>
        </w:tabs>
        <w:spacing w:line="274" w:lineRule="exact"/>
        <w:ind w:right="495"/>
        <w:jc w:val="both"/>
        <w:rPr>
          <w:rFonts w:ascii="Times New Roman" w:hAnsi="Times New Roman" w:cs="Times New Roman"/>
        </w:rPr>
      </w:pPr>
      <w:r w:rsidRPr="00FD58DD">
        <w:rPr>
          <w:rFonts w:ascii="Times New Roman" w:hAnsi="Times New Roman" w:cs="Times New Roman"/>
        </w:rPr>
        <w:t>«Устройство и техническое обслуживание транспортных средств</w:t>
      </w:r>
      <w:r w:rsidR="00FD58DD">
        <w:rPr>
          <w:rFonts w:ascii="Times New Roman" w:hAnsi="Times New Roman" w:cs="Times New Roman"/>
        </w:rPr>
        <w:t xml:space="preserve"> категории «В» как объектов</w:t>
      </w:r>
      <w:r w:rsidR="003147AA" w:rsidRPr="00FD58DD">
        <w:rPr>
          <w:rFonts w:ascii="Times New Roman" w:hAnsi="Times New Roman" w:cs="Times New Roman"/>
        </w:rPr>
        <w:t xml:space="preserve"> управления</w:t>
      </w:r>
      <w:r w:rsidRPr="00FD58DD">
        <w:rPr>
          <w:rFonts w:ascii="Times New Roman" w:hAnsi="Times New Roman" w:cs="Times New Roman"/>
        </w:rPr>
        <w:t>»</w:t>
      </w:r>
      <w:r w:rsidR="00AA384D" w:rsidRPr="00FD58DD">
        <w:rPr>
          <w:rFonts w:ascii="Times New Roman" w:hAnsi="Times New Roman" w:cs="Times New Roman"/>
        </w:rPr>
        <w:t>;</w:t>
      </w:r>
    </w:p>
    <w:p w:rsidR="00AA384D" w:rsidRPr="00FD58DD" w:rsidRDefault="003147AA" w:rsidP="00AA384D">
      <w:pPr>
        <w:pStyle w:val="a8"/>
        <w:numPr>
          <w:ilvl w:val="0"/>
          <w:numId w:val="11"/>
        </w:numPr>
        <w:tabs>
          <w:tab w:val="left" w:pos="178"/>
        </w:tabs>
        <w:spacing w:line="274" w:lineRule="exact"/>
        <w:ind w:right="495"/>
        <w:jc w:val="both"/>
        <w:rPr>
          <w:rFonts w:ascii="Times New Roman" w:hAnsi="Times New Roman" w:cs="Times New Roman"/>
        </w:rPr>
      </w:pPr>
      <w:r w:rsidRPr="00FD58DD">
        <w:rPr>
          <w:rFonts w:ascii="Times New Roman" w:hAnsi="Times New Roman" w:cs="Times New Roman"/>
        </w:rPr>
        <w:t>«Основы управления транспо</w:t>
      </w:r>
      <w:r w:rsidR="00AA384D" w:rsidRPr="00FD58DD">
        <w:rPr>
          <w:rFonts w:ascii="Times New Roman" w:hAnsi="Times New Roman" w:cs="Times New Roman"/>
        </w:rPr>
        <w:t>ртными средствами категории «В»;</w:t>
      </w:r>
    </w:p>
    <w:p w:rsidR="00AA384D" w:rsidRPr="00FD58DD" w:rsidRDefault="003147AA" w:rsidP="00AA384D">
      <w:pPr>
        <w:pStyle w:val="a8"/>
        <w:numPr>
          <w:ilvl w:val="0"/>
          <w:numId w:val="11"/>
        </w:numPr>
        <w:tabs>
          <w:tab w:val="left" w:pos="178"/>
        </w:tabs>
        <w:spacing w:line="274" w:lineRule="exact"/>
        <w:ind w:right="495"/>
        <w:jc w:val="both"/>
        <w:rPr>
          <w:rFonts w:ascii="Times New Roman" w:hAnsi="Times New Roman" w:cs="Times New Roman"/>
        </w:rPr>
      </w:pPr>
      <w:r w:rsidRPr="00FD58DD">
        <w:rPr>
          <w:rFonts w:ascii="Times New Roman" w:hAnsi="Times New Roman" w:cs="Times New Roman"/>
        </w:rPr>
        <w:t>«Организация и выполнение грузовых перевозок автомобильным транспортом»</w:t>
      </w:r>
      <w:r w:rsidR="00AA384D" w:rsidRPr="00FD58DD">
        <w:rPr>
          <w:rFonts w:ascii="Times New Roman" w:hAnsi="Times New Roman" w:cs="Times New Roman"/>
        </w:rPr>
        <w:t>;</w:t>
      </w:r>
    </w:p>
    <w:p w:rsidR="00290B8A" w:rsidRPr="00FD58DD" w:rsidRDefault="00925518" w:rsidP="00AA384D">
      <w:pPr>
        <w:pStyle w:val="a8"/>
        <w:numPr>
          <w:ilvl w:val="0"/>
          <w:numId w:val="11"/>
        </w:numPr>
        <w:tabs>
          <w:tab w:val="left" w:pos="178"/>
        </w:tabs>
        <w:spacing w:line="274" w:lineRule="exact"/>
        <w:ind w:right="495"/>
        <w:jc w:val="both"/>
        <w:rPr>
          <w:rFonts w:ascii="Times New Roman" w:hAnsi="Times New Roman" w:cs="Times New Roman"/>
        </w:rPr>
      </w:pPr>
      <w:r w:rsidRPr="00FD58DD">
        <w:rPr>
          <w:rFonts w:ascii="Times New Roman" w:hAnsi="Times New Roman" w:cs="Times New Roman"/>
        </w:rPr>
        <w:t>«Организация и выполнение пассажирских перевозок автомобильным транспортом»</w:t>
      </w:r>
      <w:r w:rsidR="00AA384D" w:rsidRPr="00FD58DD">
        <w:rPr>
          <w:rFonts w:ascii="Times New Roman" w:hAnsi="Times New Roman" w:cs="Times New Roman"/>
        </w:rPr>
        <w:t>,</w:t>
      </w:r>
    </w:p>
    <w:p w:rsidR="00AA384D" w:rsidRPr="00FD58DD" w:rsidRDefault="00AA384D" w:rsidP="00AA384D">
      <w:pPr>
        <w:tabs>
          <w:tab w:val="left" w:pos="154"/>
        </w:tabs>
        <w:spacing w:line="274" w:lineRule="exact"/>
        <w:ind w:left="380" w:right="495"/>
        <w:jc w:val="both"/>
        <w:rPr>
          <w:rFonts w:ascii="Times New Roman" w:hAnsi="Times New Roman" w:cs="Times New Roman"/>
        </w:rPr>
      </w:pPr>
      <w:r w:rsidRPr="00FD58DD">
        <w:rPr>
          <w:rFonts w:ascii="Times New Roman" w:hAnsi="Times New Roman" w:cs="Times New Roman"/>
        </w:rPr>
        <w:t>по предметам:</w:t>
      </w:r>
    </w:p>
    <w:p w:rsidR="00AA384D" w:rsidRPr="00FD58DD" w:rsidRDefault="00290B8A" w:rsidP="00AA384D">
      <w:pPr>
        <w:pStyle w:val="a8"/>
        <w:numPr>
          <w:ilvl w:val="0"/>
          <w:numId w:val="14"/>
        </w:numPr>
        <w:tabs>
          <w:tab w:val="left" w:pos="154"/>
        </w:tabs>
        <w:spacing w:line="274" w:lineRule="exact"/>
        <w:ind w:right="495"/>
        <w:jc w:val="both"/>
        <w:rPr>
          <w:rFonts w:ascii="Times New Roman" w:hAnsi="Times New Roman" w:cs="Times New Roman"/>
        </w:rPr>
      </w:pPr>
      <w:r w:rsidRPr="00FD58DD">
        <w:rPr>
          <w:rFonts w:ascii="Times New Roman" w:hAnsi="Times New Roman" w:cs="Times New Roman"/>
        </w:rPr>
        <w:t>«Первая помощь</w:t>
      </w:r>
      <w:r w:rsidR="00FD58DD">
        <w:rPr>
          <w:rFonts w:ascii="Times New Roman" w:hAnsi="Times New Roman" w:cs="Times New Roman"/>
        </w:rPr>
        <w:t xml:space="preserve"> при ДТП</w:t>
      </w:r>
      <w:r w:rsidRPr="00FD58DD">
        <w:rPr>
          <w:rFonts w:ascii="Times New Roman" w:hAnsi="Times New Roman" w:cs="Times New Roman"/>
        </w:rPr>
        <w:t>» - 143 рубля 75 копеек за один час</w:t>
      </w:r>
      <w:r w:rsidR="00AA384D" w:rsidRPr="00FD58DD">
        <w:rPr>
          <w:rFonts w:ascii="Times New Roman" w:hAnsi="Times New Roman" w:cs="Times New Roman"/>
        </w:rPr>
        <w:t>;</w:t>
      </w:r>
    </w:p>
    <w:p w:rsidR="00AA384D" w:rsidRPr="00FD58DD" w:rsidRDefault="00925518" w:rsidP="00AA384D">
      <w:pPr>
        <w:pStyle w:val="a8"/>
        <w:numPr>
          <w:ilvl w:val="0"/>
          <w:numId w:val="12"/>
        </w:numPr>
        <w:tabs>
          <w:tab w:val="left" w:pos="154"/>
        </w:tabs>
        <w:spacing w:line="274" w:lineRule="exact"/>
        <w:ind w:right="495"/>
        <w:jc w:val="both"/>
        <w:rPr>
          <w:rFonts w:ascii="Times New Roman" w:hAnsi="Times New Roman" w:cs="Times New Roman"/>
        </w:rPr>
      </w:pPr>
      <w:r w:rsidRPr="00FD58DD">
        <w:rPr>
          <w:rFonts w:ascii="Times New Roman" w:hAnsi="Times New Roman" w:cs="Times New Roman"/>
        </w:rPr>
        <w:t>«Психофизиологические основы и деятельности водителя» - 143 рубля 75 копеек за один час</w:t>
      </w:r>
      <w:r w:rsidR="00AA384D" w:rsidRPr="00FD58DD">
        <w:rPr>
          <w:rFonts w:ascii="Times New Roman" w:hAnsi="Times New Roman" w:cs="Times New Roman"/>
        </w:rPr>
        <w:t>;</w:t>
      </w:r>
    </w:p>
    <w:p w:rsidR="00290B8A" w:rsidRPr="00FD58DD" w:rsidRDefault="00AA384D" w:rsidP="00AA384D">
      <w:pPr>
        <w:pStyle w:val="a8"/>
        <w:numPr>
          <w:ilvl w:val="0"/>
          <w:numId w:val="12"/>
        </w:numPr>
        <w:tabs>
          <w:tab w:val="left" w:pos="154"/>
        </w:tabs>
        <w:spacing w:line="274" w:lineRule="exact"/>
        <w:ind w:right="495"/>
        <w:jc w:val="both"/>
        <w:rPr>
          <w:rFonts w:ascii="Times New Roman" w:hAnsi="Times New Roman" w:cs="Times New Roman"/>
        </w:rPr>
      </w:pPr>
      <w:r w:rsidRPr="00FD58DD">
        <w:rPr>
          <w:rFonts w:ascii="Times New Roman" w:hAnsi="Times New Roman" w:cs="Times New Roman"/>
        </w:rPr>
        <w:t>«</w:t>
      </w:r>
      <w:r w:rsidR="00FD58DD">
        <w:rPr>
          <w:rFonts w:ascii="Times New Roman" w:hAnsi="Times New Roman" w:cs="Times New Roman"/>
        </w:rPr>
        <w:t>Вождение</w:t>
      </w:r>
      <w:r w:rsidR="00290B8A" w:rsidRPr="00FD58DD">
        <w:rPr>
          <w:rFonts w:ascii="Times New Roman" w:hAnsi="Times New Roman" w:cs="Times New Roman"/>
        </w:rPr>
        <w:t xml:space="preserve"> </w:t>
      </w:r>
      <w:r w:rsidRPr="00FD58DD">
        <w:rPr>
          <w:rFonts w:ascii="Times New Roman" w:hAnsi="Times New Roman" w:cs="Times New Roman"/>
        </w:rPr>
        <w:t>транспортного   средства</w:t>
      </w:r>
      <w:r w:rsidR="00FD58DD">
        <w:rPr>
          <w:rFonts w:ascii="Times New Roman" w:hAnsi="Times New Roman" w:cs="Times New Roman"/>
        </w:rPr>
        <w:t xml:space="preserve"> категории «В»</w:t>
      </w:r>
      <w:r w:rsidR="00290B8A" w:rsidRPr="00FD58DD">
        <w:rPr>
          <w:rFonts w:ascii="Times New Roman" w:hAnsi="Times New Roman" w:cs="Times New Roman"/>
        </w:rPr>
        <w:t xml:space="preserve"> - 149 рублей 60 копеек за один час</w:t>
      </w:r>
      <w:r w:rsidRPr="00FD58DD">
        <w:rPr>
          <w:rFonts w:ascii="Times New Roman" w:hAnsi="Times New Roman" w:cs="Times New Roman"/>
        </w:rPr>
        <w:t>.</w:t>
      </w:r>
    </w:p>
    <w:p w:rsidR="00290B8A" w:rsidRPr="00FD58DD" w:rsidRDefault="00042845" w:rsidP="00B3038F">
      <w:pPr>
        <w:tabs>
          <w:tab w:val="left" w:pos="2766"/>
        </w:tabs>
        <w:spacing w:line="274" w:lineRule="exact"/>
        <w:ind w:left="20" w:right="495"/>
        <w:jc w:val="both"/>
        <w:rPr>
          <w:rFonts w:ascii="Times New Roman" w:hAnsi="Times New Roman" w:cs="Times New Roman"/>
        </w:rPr>
      </w:pPr>
      <w:r w:rsidRPr="00FD58DD">
        <w:rPr>
          <w:rFonts w:ascii="Times New Roman" w:hAnsi="Times New Roman" w:cs="Times New Roman"/>
        </w:rPr>
        <w:t xml:space="preserve">             3.5.</w:t>
      </w:r>
      <w:r w:rsidR="00290B8A" w:rsidRPr="00FD58DD">
        <w:rPr>
          <w:rFonts w:ascii="Times New Roman" w:hAnsi="Times New Roman" w:cs="Times New Roman"/>
        </w:rPr>
        <w:t>Продолжительность</w:t>
      </w:r>
      <w:r w:rsidR="00290B8A" w:rsidRPr="00FD58DD">
        <w:rPr>
          <w:rFonts w:ascii="Times New Roman" w:hAnsi="Times New Roman" w:cs="Times New Roman"/>
        </w:rPr>
        <w:tab/>
        <w:t xml:space="preserve">и периодичность занятий в группах дополнительных образовательных услуг устанавливается с учетом возраста детей в соответствии с требованиями </w:t>
      </w:r>
      <w:r w:rsidR="00290B8A" w:rsidRPr="00532C2B">
        <w:rPr>
          <w:rFonts w:ascii="Times New Roman" w:hAnsi="Times New Roman" w:cs="Times New Roman"/>
          <w:color w:val="auto"/>
        </w:rPr>
        <w:t xml:space="preserve">СанПиНа </w:t>
      </w:r>
      <w:r w:rsidR="00532C2B" w:rsidRPr="00C90174">
        <w:rPr>
          <w:rFonts w:ascii="Times New Roman" w:hAnsi="Times New Roman" w:cs="Times New Roman"/>
          <w:color w:val="auto"/>
        </w:rPr>
        <w:t>2.4.4.3172-14</w:t>
      </w:r>
      <w:r w:rsidR="00290B8A" w:rsidRPr="00C90174">
        <w:rPr>
          <w:rFonts w:ascii="Times New Roman" w:hAnsi="Times New Roman" w:cs="Times New Roman"/>
          <w:color w:val="auto"/>
        </w:rPr>
        <w:t>,</w:t>
      </w:r>
      <w:r w:rsidR="00290B8A" w:rsidRPr="00FD58DD">
        <w:rPr>
          <w:rFonts w:ascii="Times New Roman" w:hAnsi="Times New Roman" w:cs="Times New Roman"/>
        </w:rPr>
        <w:t xml:space="preserve"> </w:t>
      </w:r>
      <w:r w:rsidR="00C90174">
        <w:rPr>
          <w:rFonts w:ascii="Times New Roman" w:hAnsi="Times New Roman" w:cs="Times New Roman"/>
        </w:rPr>
        <w:t xml:space="preserve">2.4.1.3049-13 с изменениями на 2018 г., </w:t>
      </w:r>
      <w:r w:rsidR="00290B8A" w:rsidRPr="00FD58DD">
        <w:rPr>
          <w:rFonts w:ascii="Times New Roman" w:hAnsi="Times New Roman" w:cs="Times New Roman"/>
        </w:rPr>
        <w:t>методических рекомендаций, действующих образовательных стандартов, а также пожеланий заказчиков (потребителей) образовательных услуг.</w:t>
      </w:r>
    </w:p>
    <w:p w:rsidR="00290B8A" w:rsidRPr="00FD58DD" w:rsidRDefault="00042845" w:rsidP="00B3038F">
      <w:pPr>
        <w:tabs>
          <w:tab w:val="left" w:pos="2209"/>
        </w:tabs>
        <w:spacing w:line="274" w:lineRule="exact"/>
        <w:ind w:left="20" w:right="495"/>
        <w:jc w:val="both"/>
        <w:rPr>
          <w:rFonts w:ascii="Times New Roman" w:hAnsi="Times New Roman" w:cs="Times New Roman"/>
        </w:rPr>
      </w:pPr>
      <w:r w:rsidRPr="00FD58DD">
        <w:rPr>
          <w:rFonts w:ascii="Times New Roman" w:hAnsi="Times New Roman" w:cs="Times New Roman"/>
        </w:rPr>
        <w:t xml:space="preserve">             3.6.</w:t>
      </w:r>
      <w:r w:rsidR="00290B8A" w:rsidRPr="00FD58DD">
        <w:rPr>
          <w:rFonts w:ascii="Times New Roman" w:hAnsi="Times New Roman" w:cs="Times New Roman"/>
        </w:rPr>
        <w:t>Вознаграждение</w:t>
      </w:r>
      <w:r w:rsidR="00290B8A" w:rsidRPr="00FD58DD">
        <w:rPr>
          <w:rFonts w:ascii="Times New Roman" w:hAnsi="Times New Roman" w:cs="Times New Roman"/>
        </w:rPr>
        <w:tab/>
        <w:t xml:space="preserve">в % отношении, начисляется в период действия договора на оказание услуг ежемесячно, независимо от количества праздничных, </w:t>
      </w:r>
      <w:r w:rsidR="00290B8A" w:rsidRPr="00FD58DD">
        <w:rPr>
          <w:rFonts w:ascii="Times New Roman" w:hAnsi="Times New Roman" w:cs="Times New Roman"/>
        </w:rPr>
        <w:lastRenderedPageBreak/>
        <w:t>выходных и каникулярных дней, за фактически отработанное время (выполненную работу) по акту приема - сдачи. Дни неоказания услуг по болезни, в связи с предоставлением любого вида отпуска или другим причинам, не вознаграждаются.</w:t>
      </w:r>
    </w:p>
    <w:p w:rsidR="00290B8A" w:rsidRPr="00FD58DD" w:rsidRDefault="00042845" w:rsidP="00B3038F">
      <w:pPr>
        <w:ind w:left="20" w:right="495"/>
        <w:jc w:val="both"/>
        <w:rPr>
          <w:rFonts w:ascii="Times New Roman" w:hAnsi="Times New Roman" w:cs="Times New Roman"/>
        </w:rPr>
      </w:pPr>
      <w:r w:rsidRPr="00FD58DD">
        <w:rPr>
          <w:rFonts w:ascii="Times New Roman" w:hAnsi="Times New Roman" w:cs="Times New Roman"/>
        </w:rPr>
        <w:t xml:space="preserve">              3.7.</w:t>
      </w:r>
      <w:r w:rsidR="00290B8A" w:rsidRPr="00FD58DD">
        <w:rPr>
          <w:rFonts w:ascii="Times New Roman" w:hAnsi="Times New Roman" w:cs="Times New Roman"/>
        </w:rPr>
        <w:t>Оплата труда привлеченных по трудовым договорам работников производится с учетом установленных законами РФ налогов и сборов, страховых взносов в государственные внебюджетные социальные фонды.</w:t>
      </w:r>
    </w:p>
    <w:p w:rsidR="00290B8A" w:rsidRPr="00FD58DD" w:rsidRDefault="00042845" w:rsidP="00B3038F">
      <w:pPr>
        <w:tabs>
          <w:tab w:val="left" w:pos="490"/>
        </w:tabs>
        <w:spacing w:line="274" w:lineRule="exact"/>
        <w:ind w:left="20" w:right="495"/>
        <w:jc w:val="both"/>
        <w:rPr>
          <w:rFonts w:ascii="Times New Roman" w:hAnsi="Times New Roman" w:cs="Times New Roman"/>
        </w:rPr>
      </w:pPr>
      <w:r w:rsidRPr="00FD58DD">
        <w:rPr>
          <w:rFonts w:ascii="Times New Roman" w:hAnsi="Times New Roman" w:cs="Times New Roman"/>
        </w:rPr>
        <w:t xml:space="preserve">             3.8.</w:t>
      </w:r>
      <w:r w:rsidR="00290B8A" w:rsidRPr="00FD58DD">
        <w:rPr>
          <w:rFonts w:ascii="Times New Roman" w:hAnsi="Times New Roman" w:cs="Times New Roman"/>
        </w:rPr>
        <w:t>Доход от указанной деятельности — реинвестируется в МАУ</w:t>
      </w:r>
      <w:r w:rsidR="00925518" w:rsidRPr="00FD58DD">
        <w:rPr>
          <w:rFonts w:ascii="Times New Roman" w:hAnsi="Times New Roman" w:cs="Times New Roman"/>
        </w:rPr>
        <w:t xml:space="preserve"> ДО</w:t>
      </w:r>
      <w:r w:rsidR="00290B8A" w:rsidRPr="00FD58DD">
        <w:rPr>
          <w:rFonts w:ascii="Times New Roman" w:hAnsi="Times New Roman" w:cs="Times New Roman"/>
        </w:rPr>
        <w:t xml:space="preserve"> ДЮЦ «Импульс».</w:t>
      </w:r>
    </w:p>
    <w:p w:rsidR="00290B8A" w:rsidRPr="00FD58DD" w:rsidRDefault="00042845" w:rsidP="00B3038F">
      <w:pPr>
        <w:tabs>
          <w:tab w:val="left" w:pos="730"/>
        </w:tabs>
        <w:ind w:left="23" w:right="495"/>
        <w:jc w:val="both"/>
        <w:rPr>
          <w:rFonts w:ascii="Times New Roman" w:hAnsi="Times New Roman" w:cs="Times New Roman"/>
        </w:rPr>
      </w:pPr>
      <w:r w:rsidRPr="00FD58DD">
        <w:rPr>
          <w:rFonts w:ascii="Times New Roman" w:hAnsi="Times New Roman" w:cs="Times New Roman"/>
        </w:rPr>
        <w:t xml:space="preserve">             3.9.</w:t>
      </w:r>
      <w:r w:rsidR="00AA384D" w:rsidRPr="00FD58DD">
        <w:rPr>
          <w:rFonts w:ascii="Times New Roman" w:hAnsi="Times New Roman" w:cs="Times New Roman"/>
        </w:rPr>
        <w:t xml:space="preserve"> До</w:t>
      </w:r>
      <w:r w:rsidR="00AA384D" w:rsidRPr="00FD58DD">
        <w:rPr>
          <w:rFonts w:ascii="Times New Roman" w:hAnsi="Times New Roman" w:cs="Times New Roman"/>
        </w:rPr>
        <w:tab/>
        <w:t>7</w:t>
      </w:r>
      <w:r w:rsidR="00290B8A" w:rsidRPr="00FD58DD">
        <w:rPr>
          <w:rFonts w:ascii="Times New Roman" w:hAnsi="Times New Roman" w:cs="Times New Roman"/>
        </w:rPr>
        <w:t>0% на материальное стимулирование труда работников, непосредственно занятых в сфере платных услуг и имеющих право их оказывать на условиях трудового договора и договора на оказание услуг, в свободное от основной работы время, а также работников.</w:t>
      </w:r>
    </w:p>
    <w:p w:rsidR="00290B8A" w:rsidRPr="00FD58DD" w:rsidRDefault="00290B8A" w:rsidP="00B3038F">
      <w:pPr>
        <w:ind w:left="23" w:right="495"/>
        <w:jc w:val="both"/>
        <w:rPr>
          <w:rFonts w:ascii="Times New Roman" w:hAnsi="Times New Roman" w:cs="Times New Roman"/>
        </w:rPr>
      </w:pPr>
      <w:r w:rsidRPr="00FD58DD">
        <w:rPr>
          <w:rFonts w:ascii="Times New Roman" w:hAnsi="Times New Roman" w:cs="Times New Roman"/>
        </w:rPr>
        <w:t xml:space="preserve">способствующих организации, реализации и расширению сети платных услуг </w:t>
      </w:r>
      <w:r w:rsidR="00925518" w:rsidRPr="00FD58DD">
        <w:rPr>
          <w:rFonts w:ascii="Times New Roman" w:hAnsi="Times New Roman" w:cs="Times New Roman"/>
        </w:rPr>
        <w:t>(не</w:t>
      </w:r>
      <w:r w:rsidRPr="00FD58DD">
        <w:rPr>
          <w:rFonts w:ascii="Times New Roman" w:hAnsi="Times New Roman" w:cs="Times New Roman"/>
        </w:rPr>
        <w:t xml:space="preserve"> более 10 % от фонда).</w:t>
      </w:r>
    </w:p>
    <w:p w:rsidR="00290B8A" w:rsidRPr="00FD58DD" w:rsidRDefault="00AA384D" w:rsidP="00B3038F">
      <w:pPr>
        <w:ind w:left="23" w:right="495"/>
        <w:jc w:val="both"/>
        <w:rPr>
          <w:rFonts w:ascii="Times New Roman" w:hAnsi="Times New Roman" w:cs="Times New Roman"/>
        </w:rPr>
      </w:pPr>
      <w:r w:rsidRPr="00FD58DD">
        <w:rPr>
          <w:rFonts w:ascii="Times New Roman" w:hAnsi="Times New Roman" w:cs="Times New Roman"/>
        </w:rPr>
        <w:t>Не менее 3</w:t>
      </w:r>
      <w:r w:rsidR="00290B8A" w:rsidRPr="00FD58DD">
        <w:rPr>
          <w:rFonts w:ascii="Times New Roman" w:hAnsi="Times New Roman" w:cs="Times New Roman"/>
        </w:rPr>
        <w:t>0 % на восстановление произведенных затрат, оборудования, основных фондов, участвую</w:t>
      </w:r>
      <w:r w:rsidRPr="00FD58DD">
        <w:rPr>
          <w:rFonts w:ascii="Times New Roman" w:hAnsi="Times New Roman" w:cs="Times New Roman"/>
        </w:rPr>
        <w:t>щих в сфере платных услуг, н</w:t>
      </w:r>
      <w:r w:rsidR="00290B8A" w:rsidRPr="00FD58DD">
        <w:rPr>
          <w:rFonts w:ascii="Times New Roman" w:hAnsi="Times New Roman" w:cs="Times New Roman"/>
        </w:rPr>
        <w:t>а развитие материально-технической базы.</w:t>
      </w:r>
    </w:p>
    <w:p w:rsidR="00290B8A" w:rsidRPr="00FD58DD" w:rsidRDefault="00290B8A" w:rsidP="00B3038F">
      <w:pPr>
        <w:ind w:left="23" w:right="495"/>
        <w:jc w:val="both"/>
        <w:rPr>
          <w:rFonts w:ascii="Times New Roman" w:hAnsi="Times New Roman" w:cs="Times New Roman"/>
        </w:rPr>
      </w:pPr>
      <w:r w:rsidRPr="00FD58DD">
        <w:rPr>
          <w:rFonts w:ascii="Times New Roman" w:hAnsi="Times New Roman" w:cs="Times New Roman"/>
        </w:rPr>
        <w:t xml:space="preserve">Не менее 10 % на покрытие расходов, </w:t>
      </w:r>
      <w:r w:rsidR="00AA384D" w:rsidRPr="00FD58DD">
        <w:rPr>
          <w:rFonts w:ascii="Times New Roman" w:hAnsi="Times New Roman" w:cs="Times New Roman"/>
        </w:rPr>
        <w:t>финансируемых из бюджета города (коммунальные услуги).</w:t>
      </w:r>
    </w:p>
    <w:p w:rsidR="00290B8A" w:rsidRPr="00FD58DD" w:rsidRDefault="00042845" w:rsidP="00B3038F">
      <w:pPr>
        <w:ind w:left="23" w:right="495"/>
        <w:jc w:val="both"/>
        <w:rPr>
          <w:rFonts w:ascii="Times New Roman" w:hAnsi="Times New Roman" w:cs="Times New Roman"/>
        </w:rPr>
      </w:pPr>
      <w:r w:rsidRPr="00FD58DD">
        <w:rPr>
          <w:rFonts w:ascii="Times New Roman" w:hAnsi="Times New Roman" w:cs="Times New Roman"/>
        </w:rPr>
        <w:t xml:space="preserve">             3.10.</w:t>
      </w:r>
      <w:r w:rsidR="00290B8A" w:rsidRPr="00FD58DD">
        <w:rPr>
          <w:rFonts w:ascii="Times New Roman" w:hAnsi="Times New Roman" w:cs="Times New Roman"/>
        </w:rPr>
        <w:t xml:space="preserve"> При условии обеспечения сверх запланированного объема платных услуг (свыше 100%) стимулирование работников, непосредственно занятых в платных услуг и имеющих право их оказывать на условиях договора на оказание услуг, в свободное от работы время, а также работников, способствующих организации, реализации и расширению платных услуг </w:t>
      </w:r>
      <w:r w:rsidR="00AA384D" w:rsidRPr="00FD58DD">
        <w:rPr>
          <w:rFonts w:ascii="Times New Roman" w:hAnsi="Times New Roman" w:cs="Times New Roman"/>
        </w:rPr>
        <w:t>(</w:t>
      </w:r>
      <w:r w:rsidR="00290B8A" w:rsidRPr="00FD58DD">
        <w:rPr>
          <w:rFonts w:ascii="Times New Roman" w:hAnsi="Times New Roman" w:cs="Times New Roman"/>
        </w:rPr>
        <w:t>не более 15 % от фонда).</w:t>
      </w:r>
    </w:p>
    <w:p w:rsidR="0071783F" w:rsidRPr="00FD58DD" w:rsidRDefault="0071783F" w:rsidP="0071783F">
      <w:pPr>
        <w:pStyle w:val="10"/>
        <w:keepNext/>
        <w:keepLines/>
        <w:shd w:val="clear" w:color="auto" w:fill="auto"/>
        <w:spacing w:after="215" w:line="220" w:lineRule="exact"/>
        <w:ind w:left="3120" w:right="495"/>
        <w:jc w:val="both"/>
        <w:rPr>
          <w:sz w:val="24"/>
          <w:szCs w:val="24"/>
        </w:rPr>
      </w:pPr>
    </w:p>
    <w:p w:rsidR="00290B8A" w:rsidRPr="00FD58DD" w:rsidRDefault="00042845" w:rsidP="0071783F">
      <w:pPr>
        <w:pStyle w:val="10"/>
        <w:keepNext/>
        <w:keepLines/>
        <w:shd w:val="clear" w:color="auto" w:fill="auto"/>
        <w:spacing w:after="215" w:line="220" w:lineRule="exact"/>
        <w:ind w:left="3120" w:right="495"/>
        <w:jc w:val="both"/>
        <w:rPr>
          <w:sz w:val="24"/>
          <w:szCs w:val="24"/>
        </w:rPr>
      </w:pPr>
      <w:r w:rsidRPr="00FD58DD">
        <w:rPr>
          <w:sz w:val="24"/>
          <w:szCs w:val="24"/>
        </w:rPr>
        <w:t>4.О</w:t>
      </w:r>
      <w:r w:rsidR="00AA384D" w:rsidRPr="00FD58DD">
        <w:rPr>
          <w:sz w:val="24"/>
          <w:szCs w:val="24"/>
        </w:rPr>
        <w:t>рганизация</w:t>
      </w:r>
      <w:r w:rsidR="00290B8A" w:rsidRPr="00FD58DD">
        <w:rPr>
          <w:sz w:val="24"/>
          <w:szCs w:val="24"/>
        </w:rPr>
        <w:t xml:space="preserve"> оплаты труда</w:t>
      </w:r>
    </w:p>
    <w:p w:rsidR="00290B8A" w:rsidRPr="00FD58DD" w:rsidRDefault="00042845" w:rsidP="0071783F">
      <w:pPr>
        <w:spacing w:after="283"/>
        <w:ind w:left="20" w:right="495"/>
        <w:jc w:val="both"/>
        <w:rPr>
          <w:rFonts w:ascii="Times New Roman" w:hAnsi="Times New Roman" w:cs="Times New Roman"/>
        </w:rPr>
      </w:pPr>
      <w:r w:rsidRPr="00FD58DD">
        <w:rPr>
          <w:rFonts w:ascii="Times New Roman" w:hAnsi="Times New Roman" w:cs="Times New Roman"/>
        </w:rPr>
        <w:t xml:space="preserve">               4.1.</w:t>
      </w:r>
      <w:r w:rsidR="00290B8A" w:rsidRPr="00FD58DD">
        <w:rPr>
          <w:rFonts w:ascii="Times New Roman" w:hAnsi="Times New Roman" w:cs="Times New Roman"/>
        </w:rPr>
        <w:t>Выплата заработной платы, вознаграждения работникам осуществляется по безналичному расчету согласно акту приема - сдачи оказанных услуг.</w:t>
      </w:r>
    </w:p>
    <w:p w:rsidR="00290B8A" w:rsidRPr="00FD58DD" w:rsidRDefault="00290B8A" w:rsidP="0071783F">
      <w:pPr>
        <w:pStyle w:val="10"/>
        <w:keepNext/>
        <w:keepLines/>
        <w:shd w:val="clear" w:color="auto" w:fill="auto"/>
        <w:spacing w:after="215" w:line="220" w:lineRule="exact"/>
        <w:ind w:left="3800" w:right="495"/>
        <w:jc w:val="both"/>
        <w:rPr>
          <w:sz w:val="24"/>
          <w:szCs w:val="24"/>
        </w:rPr>
      </w:pPr>
      <w:r w:rsidRPr="00FD58DD">
        <w:rPr>
          <w:sz w:val="24"/>
          <w:szCs w:val="24"/>
        </w:rPr>
        <w:t>5.Премирование</w:t>
      </w:r>
    </w:p>
    <w:p w:rsidR="00290B8A" w:rsidRPr="00FD58DD" w:rsidRDefault="00042845" w:rsidP="0071783F">
      <w:pPr>
        <w:tabs>
          <w:tab w:val="left" w:pos="1470"/>
        </w:tabs>
        <w:ind w:left="23" w:right="495"/>
        <w:jc w:val="both"/>
        <w:rPr>
          <w:rFonts w:ascii="Times New Roman" w:hAnsi="Times New Roman" w:cs="Times New Roman"/>
        </w:rPr>
      </w:pPr>
      <w:r w:rsidRPr="00FD58DD">
        <w:rPr>
          <w:rFonts w:ascii="Times New Roman" w:hAnsi="Times New Roman" w:cs="Times New Roman"/>
        </w:rPr>
        <w:t xml:space="preserve">              5.1.</w:t>
      </w:r>
      <w:r w:rsidR="00290B8A" w:rsidRPr="00FD58DD">
        <w:rPr>
          <w:rFonts w:ascii="Times New Roman" w:hAnsi="Times New Roman" w:cs="Times New Roman"/>
        </w:rPr>
        <w:t>Директор</w:t>
      </w:r>
      <w:r w:rsidR="00290B8A" w:rsidRPr="00FD58DD">
        <w:rPr>
          <w:rFonts w:ascii="Times New Roman" w:hAnsi="Times New Roman" w:cs="Times New Roman"/>
        </w:rPr>
        <w:tab/>
        <w:t>Центра, после полного и успешного завершения курса занятий в группах дополнительных платных образовательных услуг, после полного исполнения сметы расходов по всем обязательным статьям и при наличии свободного остатка средств в фонде оплаты труда - вправе по своей инициативе или по представлению ответственных, за организацию платных образовательных услуг, может наградить денежной премией работников, добросовестно исполнявших свои обязанности, не допустивших срывов занятий, обеспечивших необходимые условия для успешного функционирования групп, добившихся положительных результатов в сфере предоставления дополнительных платных образовательных услуг.</w:t>
      </w:r>
    </w:p>
    <w:p w:rsidR="00290B8A" w:rsidRPr="00FD58DD" w:rsidRDefault="00042845" w:rsidP="0071783F">
      <w:pPr>
        <w:tabs>
          <w:tab w:val="left" w:pos="1738"/>
        </w:tabs>
        <w:ind w:left="23" w:right="495"/>
        <w:jc w:val="both"/>
        <w:rPr>
          <w:rFonts w:ascii="Times New Roman" w:hAnsi="Times New Roman" w:cs="Times New Roman"/>
        </w:rPr>
      </w:pPr>
      <w:r w:rsidRPr="00FD58DD">
        <w:rPr>
          <w:rFonts w:ascii="Times New Roman" w:hAnsi="Times New Roman" w:cs="Times New Roman"/>
        </w:rPr>
        <w:t xml:space="preserve">               5.2.</w:t>
      </w:r>
      <w:r w:rsidR="00290B8A" w:rsidRPr="00FD58DD">
        <w:rPr>
          <w:rFonts w:ascii="Times New Roman" w:hAnsi="Times New Roman" w:cs="Times New Roman"/>
        </w:rPr>
        <w:t>Источником</w:t>
      </w:r>
      <w:r w:rsidR="00290B8A" w:rsidRPr="00FD58DD">
        <w:rPr>
          <w:rFonts w:ascii="Times New Roman" w:hAnsi="Times New Roman" w:cs="Times New Roman"/>
        </w:rPr>
        <w:tab/>
        <w:t>образования средств материального стимулирования являются средства, полученные от реализации платных услуг в размере: до 50% полученного объема при 100% выполнении плана, до 60% при перевыполнении плана объема реализации платных услуг</w:t>
      </w:r>
    </w:p>
    <w:p w:rsidR="00290B8A" w:rsidRPr="00FD58DD" w:rsidRDefault="00042845" w:rsidP="0071783F">
      <w:pPr>
        <w:tabs>
          <w:tab w:val="left" w:pos="2161"/>
        </w:tabs>
        <w:ind w:left="23" w:right="495"/>
        <w:jc w:val="both"/>
        <w:rPr>
          <w:rFonts w:ascii="Times New Roman" w:hAnsi="Times New Roman" w:cs="Times New Roman"/>
        </w:rPr>
      </w:pPr>
      <w:r w:rsidRPr="00FD58DD">
        <w:rPr>
          <w:rFonts w:ascii="Times New Roman" w:hAnsi="Times New Roman" w:cs="Times New Roman"/>
        </w:rPr>
        <w:t xml:space="preserve">              5.3.</w:t>
      </w:r>
      <w:r w:rsidR="00290B8A" w:rsidRPr="00FD58DD">
        <w:rPr>
          <w:rFonts w:ascii="Times New Roman" w:hAnsi="Times New Roman" w:cs="Times New Roman"/>
        </w:rPr>
        <w:t>Материальное</w:t>
      </w:r>
      <w:r w:rsidR="00290B8A" w:rsidRPr="00FD58DD">
        <w:rPr>
          <w:rFonts w:ascii="Times New Roman" w:hAnsi="Times New Roman" w:cs="Times New Roman"/>
        </w:rPr>
        <w:tab/>
        <w:t>вознаграждение выплачивается ежемесячно по результатам выполнения плана объема реализации платных услуг.</w:t>
      </w:r>
    </w:p>
    <w:p w:rsidR="00290B8A" w:rsidRPr="00FD58DD" w:rsidRDefault="00042845" w:rsidP="0071783F">
      <w:pPr>
        <w:tabs>
          <w:tab w:val="left" w:pos="1657"/>
        </w:tabs>
        <w:spacing w:line="274" w:lineRule="exact"/>
        <w:ind w:left="20" w:right="495"/>
        <w:jc w:val="both"/>
        <w:rPr>
          <w:rFonts w:ascii="Times New Roman" w:hAnsi="Times New Roman" w:cs="Times New Roman"/>
        </w:rPr>
      </w:pPr>
      <w:r w:rsidRPr="00FD58DD">
        <w:rPr>
          <w:rFonts w:ascii="Times New Roman" w:hAnsi="Times New Roman" w:cs="Times New Roman"/>
        </w:rPr>
        <w:t xml:space="preserve">               </w:t>
      </w:r>
      <w:r w:rsidR="00925518" w:rsidRPr="00FD58DD">
        <w:rPr>
          <w:rFonts w:ascii="Times New Roman" w:hAnsi="Times New Roman" w:cs="Times New Roman"/>
        </w:rPr>
        <w:t xml:space="preserve">5.4.Средства, </w:t>
      </w:r>
      <w:r w:rsidR="00925518" w:rsidRPr="00FD58DD">
        <w:rPr>
          <w:rFonts w:ascii="Times New Roman" w:hAnsi="Times New Roman" w:cs="Times New Roman"/>
        </w:rPr>
        <w:tab/>
      </w:r>
      <w:r w:rsidR="00290B8A" w:rsidRPr="00FD58DD">
        <w:rPr>
          <w:rFonts w:ascii="Times New Roman" w:hAnsi="Times New Roman" w:cs="Times New Roman"/>
        </w:rPr>
        <w:t>предназначенные для материального стимулирования результатов выполнения плана объема реализации платных услуг, выплачивается непосредственным исполнителям и сотрудникам образовательного учреждения, в том числе руководителю, способствующим выполнению плана и осуществляющим функции организации, планирования, учета и контроля за деятельностью по реализации платных услуг.</w:t>
      </w:r>
    </w:p>
    <w:p w:rsidR="00290B8A" w:rsidRPr="00FD58DD" w:rsidRDefault="00042845" w:rsidP="0071783F">
      <w:pPr>
        <w:tabs>
          <w:tab w:val="left" w:pos="798"/>
        </w:tabs>
        <w:spacing w:line="274" w:lineRule="exact"/>
        <w:ind w:left="20" w:right="495"/>
        <w:jc w:val="both"/>
        <w:rPr>
          <w:rFonts w:ascii="Times New Roman" w:hAnsi="Times New Roman" w:cs="Times New Roman"/>
        </w:rPr>
      </w:pPr>
      <w:r w:rsidRPr="00FD58DD">
        <w:rPr>
          <w:rFonts w:ascii="Times New Roman" w:hAnsi="Times New Roman" w:cs="Times New Roman"/>
        </w:rPr>
        <w:lastRenderedPageBreak/>
        <w:t xml:space="preserve">                5.5.</w:t>
      </w:r>
      <w:r w:rsidR="00290B8A" w:rsidRPr="00FD58DD">
        <w:rPr>
          <w:rFonts w:ascii="Times New Roman" w:hAnsi="Times New Roman" w:cs="Times New Roman"/>
        </w:rPr>
        <w:t>В</w:t>
      </w:r>
      <w:r w:rsidR="00290B8A" w:rsidRPr="00FD58DD">
        <w:rPr>
          <w:rFonts w:ascii="Times New Roman" w:hAnsi="Times New Roman" w:cs="Times New Roman"/>
        </w:rPr>
        <w:tab/>
        <w:t>случае выполнения и перевыполнения плана не менее 80% средств, предназначенных для материального стимулирования деятельности по реализации платных услуг (п. 5.2.), выплачиваются непосредственным исполнителям работ и до 20%</w:t>
      </w:r>
    </w:p>
    <w:p w:rsidR="00290B8A" w:rsidRPr="00FD58DD" w:rsidRDefault="00290B8A" w:rsidP="0071783F">
      <w:pPr>
        <w:ind w:left="40" w:right="495"/>
        <w:jc w:val="both"/>
        <w:rPr>
          <w:rFonts w:ascii="Times New Roman" w:hAnsi="Times New Roman" w:cs="Times New Roman"/>
        </w:rPr>
      </w:pPr>
      <w:r w:rsidRPr="00FD58DD">
        <w:rPr>
          <w:rFonts w:ascii="Times New Roman" w:hAnsi="Times New Roman" w:cs="Times New Roman"/>
        </w:rPr>
        <w:t>сотрудникам, в том числе руководителю учреждения, осуществляющих функции менеджмента дополнительных образовательных услуг в центре.</w:t>
      </w:r>
    </w:p>
    <w:p w:rsidR="00290B8A" w:rsidRPr="00FD58DD" w:rsidRDefault="00042845" w:rsidP="0071783F">
      <w:pPr>
        <w:tabs>
          <w:tab w:val="left" w:pos="779"/>
        </w:tabs>
        <w:spacing w:line="274" w:lineRule="exact"/>
        <w:ind w:left="40" w:right="495"/>
        <w:jc w:val="both"/>
        <w:rPr>
          <w:rFonts w:ascii="Times New Roman" w:hAnsi="Times New Roman" w:cs="Times New Roman"/>
        </w:rPr>
      </w:pPr>
      <w:r w:rsidRPr="00FD58DD">
        <w:rPr>
          <w:rFonts w:ascii="Times New Roman" w:hAnsi="Times New Roman" w:cs="Times New Roman"/>
        </w:rPr>
        <w:t xml:space="preserve">                5.6.</w:t>
      </w:r>
      <w:r w:rsidR="00AA384D" w:rsidRPr="00FD58DD">
        <w:rPr>
          <w:rFonts w:ascii="Times New Roman" w:hAnsi="Times New Roman" w:cs="Times New Roman"/>
        </w:rPr>
        <w:t xml:space="preserve"> </w:t>
      </w:r>
      <w:r w:rsidR="00FD58DD" w:rsidRPr="00FD58DD">
        <w:rPr>
          <w:rFonts w:ascii="Times New Roman" w:hAnsi="Times New Roman" w:cs="Times New Roman"/>
        </w:rPr>
        <w:t>При</w:t>
      </w:r>
      <w:r w:rsidR="00290B8A" w:rsidRPr="00FD58DD">
        <w:rPr>
          <w:rFonts w:ascii="Times New Roman" w:hAnsi="Times New Roman" w:cs="Times New Roman"/>
        </w:rPr>
        <w:t xml:space="preserve"> условии выполнения плана платных услуг</w:t>
      </w:r>
      <w:r w:rsidR="00AA384D" w:rsidRPr="00FD58DD">
        <w:rPr>
          <w:rFonts w:ascii="Times New Roman" w:hAnsi="Times New Roman" w:cs="Times New Roman"/>
        </w:rPr>
        <w:t xml:space="preserve"> директору учреждения выплачивается</w:t>
      </w:r>
      <w:r w:rsidR="00FD58DD" w:rsidRPr="00FD58DD">
        <w:rPr>
          <w:rFonts w:ascii="Times New Roman" w:hAnsi="Times New Roman" w:cs="Times New Roman"/>
        </w:rPr>
        <w:t xml:space="preserve"> надбавка</w:t>
      </w:r>
      <w:r w:rsidR="00290B8A" w:rsidRPr="00FD58DD">
        <w:rPr>
          <w:rFonts w:ascii="Times New Roman" w:hAnsi="Times New Roman" w:cs="Times New Roman"/>
        </w:rPr>
        <w:t xml:space="preserve"> в размере до 5% от привлеченных средств, но не более 10 % от фондов оплаты труда.</w:t>
      </w:r>
    </w:p>
    <w:p w:rsidR="00290B8A" w:rsidRPr="00FD58DD" w:rsidRDefault="00042845" w:rsidP="0071783F">
      <w:pPr>
        <w:tabs>
          <w:tab w:val="left" w:pos="482"/>
        </w:tabs>
        <w:spacing w:line="274" w:lineRule="exact"/>
        <w:ind w:left="40" w:right="495"/>
        <w:jc w:val="both"/>
        <w:rPr>
          <w:rFonts w:ascii="Times New Roman" w:hAnsi="Times New Roman" w:cs="Times New Roman"/>
        </w:rPr>
      </w:pPr>
      <w:r w:rsidRPr="00FD58DD">
        <w:rPr>
          <w:rFonts w:ascii="Times New Roman" w:hAnsi="Times New Roman" w:cs="Times New Roman"/>
        </w:rPr>
        <w:t xml:space="preserve">                5.7.</w:t>
      </w:r>
      <w:r w:rsidR="00290B8A" w:rsidRPr="00FD58DD">
        <w:rPr>
          <w:rFonts w:ascii="Times New Roman" w:hAnsi="Times New Roman" w:cs="Times New Roman"/>
        </w:rPr>
        <w:t>Руководитель учреждения образования обеспечивает планирование объемов платных услуг и средств. Поступающих от их реализации, а также расходование привлеченных средств в соответствии с утвержденной сметой.</w:t>
      </w:r>
    </w:p>
    <w:p w:rsidR="00290B8A" w:rsidRPr="00FD58DD" w:rsidRDefault="00042845" w:rsidP="0071783F">
      <w:pPr>
        <w:tabs>
          <w:tab w:val="left" w:pos="1470"/>
        </w:tabs>
        <w:spacing w:line="274" w:lineRule="exact"/>
        <w:ind w:left="40" w:right="495"/>
        <w:jc w:val="both"/>
        <w:rPr>
          <w:rFonts w:ascii="Times New Roman" w:hAnsi="Times New Roman" w:cs="Times New Roman"/>
        </w:rPr>
      </w:pPr>
      <w:r w:rsidRPr="00FD58DD">
        <w:rPr>
          <w:rFonts w:ascii="Times New Roman" w:hAnsi="Times New Roman" w:cs="Times New Roman"/>
        </w:rPr>
        <w:t xml:space="preserve">               5.8.</w:t>
      </w:r>
      <w:r w:rsidR="00290B8A" w:rsidRPr="00FD58DD">
        <w:rPr>
          <w:rFonts w:ascii="Times New Roman" w:hAnsi="Times New Roman" w:cs="Times New Roman"/>
        </w:rPr>
        <w:t>Платные</w:t>
      </w:r>
      <w:r w:rsidR="00290B8A" w:rsidRPr="00FD58DD">
        <w:rPr>
          <w:rFonts w:ascii="Times New Roman" w:hAnsi="Times New Roman" w:cs="Times New Roman"/>
        </w:rPr>
        <w:tab/>
        <w:t xml:space="preserve">образовательные услуги ведутся раздельно от основной деятельности, проводимой в рамках дополнительных </w:t>
      </w:r>
      <w:r w:rsidR="00FD58DD" w:rsidRPr="00FD58DD">
        <w:rPr>
          <w:rFonts w:ascii="Times New Roman" w:hAnsi="Times New Roman" w:cs="Times New Roman"/>
        </w:rPr>
        <w:t>обще</w:t>
      </w:r>
      <w:r w:rsidR="00290B8A" w:rsidRPr="00FD58DD">
        <w:rPr>
          <w:rFonts w:ascii="Times New Roman" w:hAnsi="Times New Roman" w:cs="Times New Roman"/>
        </w:rPr>
        <w:t>образовательных</w:t>
      </w:r>
      <w:r w:rsidR="00FD58DD" w:rsidRPr="00FD58DD">
        <w:rPr>
          <w:rFonts w:ascii="Times New Roman" w:hAnsi="Times New Roman" w:cs="Times New Roman"/>
        </w:rPr>
        <w:t xml:space="preserve"> общеразвивающих, профессионально</w:t>
      </w:r>
      <w:r w:rsidR="00290B8A" w:rsidRPr="00FD58DD">
        <w:rPr>
          <w:rFonts w:ascii="Times New Roman" w:hAnsi="Times New Roman" w:cs="Times New Roman"/>
        </w:rPr>
        <w:t xml:space="preserve"> программ.</w:t>
      </w:r>
    </w:p>
    <w:p w:rsidR="00290B8A" w:rsidRPr="00532C2B" w:rsidRDefault="00042845" w:rsidP="0071783F">
      <w:pPr>
        <w:tabs>
          <w:tab w:val="left" w:pos="1365"/>
        </w:tabs>
        <w:spacing w:line="274" w:lineRule="exact"/>
        <w:ind w:left="40" w:right="495"/>
        <w:jc w:val="both"/>
        <w:rPr>
          <w:rFonts w:ascii="Times New Roman" w:hAnsi="Times New Roman" w:cs="Times New Roman"/>
          <w:color w:val="auto"/>
        </w:rPr>
      </w:pPr>
      <w:r w:rsidRPr="00FD58DD">
        <w:rPr>
          <w:rFonts w:ascii="Times New Roman" w:hAnsi="Times New Roman" w:cs="Times New Roman"/>
        </w:rPr>
        <w:t xml:space="preserve">              5.9.</w:t>
      </w:r>
      <w:r w:rsidR="00290B8A" w:rsidRPr="00FD58DD">
        <w:rPr>
          <w:rFonts w:ascii="Times New Roman" w:hAnsi="Times New Roman" w:cs="Times New Roman"/>
        </w:rPr>
        <w:t>Центр</w:t>
      </w:r>
      <w:r w:rsidR="00290B8A" w:rsidRPr="00FD58DD">
        <w:rPr>
          <w:rFonts w:ascii="Times New Roman" w:hAnsi="Times New Roman" w:cs="Times New Roman"/>
        </w:rPr>
        <w:tab/>
        <w:t>заключает с педагогом дополнительного образования, мастером производственного обучения договор на оказание услуг, согласно которому производится вознаграждение работников, исходя из договорных цен и количества часов отработанн</w:t>
      </w:r>
      <w:r w:rsidR="00FD58DD" w:rsidRPr="00FD58DD">
        <w:rPr>
          <w:rFonts w:ascii="Times New Roman" w:hAnsi="Times New Roman" w:cs="Times New Roman"/>
        </w:rPr>
        <w:t xml:space="preserve">ых, согласно программе обучения и </w:t>
      </w:r>
      <w:r w:rsidR="00FD58DD" w:rsidRPr="00532C2B">
        <w:rPr>
          <w:rFonts w:ascii="Times New Roman" w:hAnsi="Times New Roman" w:cs="Times New Roman"/>
          <w:color w:val="auto"/>
        </w:rPr>
        <w:t xml:space="preserve">акту </w:t>
      </w:r>
      <w:r w:rsidR="00532C2B" w:rsidRPr="00532C2B">
        <w:rPr>
          <w:rFonts w:ascii="Times New Roman" w:hAnsi="Times New Roman" w:cs="Times New Roman"/>
          <w:color w:val="auto"/>
        </w:rPr>
        <w:t>приема-сдачи оказанных услуг</w:t>
      </w:r>
      <w:r w:rsidR="00532C2B">
        <w:rPr>
          <w:rFonts w:ascii="Times New Roman" w:hAnsi="Times New Roman" w:cs="Times New Roman"/>
          <w:color w:val="auto"/>
        </w:rPr>
        <w:t>.</w:t>
      </w:r>
    </w:p>
    <w:p w:rsidR="00042845" w:rsidRPr="00FD58DD" w:rsidRDefault="00925518" w:rsidP="0071783F">
      <w:pPr>
        <w:tabs>
          <w:tab w:val="left" w:pos="515"/>
        </w:tabs>
        <w:spacing w:line="274" w:lineRule="exact"/>
        <w:ind w:left="40" w:right="495"/>
        <w:jc w:val="both"/>
        <w:rPr>
          <w:rFonts w:ascii="Times New Roman" w:hAnsi="Times New Roman" w:cs="Times New Roman"/>
        </w:rPr>
      </w:pPr>
      <w:r w:rsidRPr="00FD58DD">
        <w:rPr>
          <w:rFonts w:ascii="Times New Roman" w:hAnsi="Times New Roman" w:cs="Times New Roman"/>
        </w:rPr>
        <w:t xml:space="preserve">            </w:t>
      </w:r>
      <w:r w:rsidR="00042845" w:rsidRPr="00FD58DD">
        <w:rPr>
          <w:rFonts w:ascii="Times New Roman" w:hAnsi="Times New Roman" w:cs="Times New Roman"/>
        </w:rPr>
        <w:t xml:space="preserve">  5.10.</w:t>
      </w:r>
      <w:r w:rsidR="00290B8A" w:rsidRPr="00FD58DD">
        <w:rPr>
          <w:rFonts w:ascii="Times New Roman" w:hAnsi="Times New Roman" w:cs="Times New Roman"/>
        </w:rPr>
        <w:t>Работники административно-хозяйственного персонала, способствующие организации, реализации и расширению сети платных услуг премируются в процентном отношении от оклада, но не более 100% от поступления средств.</w:t>
      </w:r>
    </w:p>
    <w:p w:rsidR="00290B8A" w:rsidRPr="00FD58DD" w:rsidRDefault="00042845" w:rsidP="0071783F">
      <w:pPr>
        <w:tabs>
          <w:tab w:val="left" w:pos="515"/>
        </w:tabs>
        <w:spacing w:line="274" w:lineRule="exact"/>
        <w:ind w:left="40" w:right="495"/>
        <w:jc w:val="both"/>
        <w:rPr>
          <w:rFonts w:ascii="Times New Roman" w:hAnsi="Times New Roman" w:cs="Times New Roman"/>
        </w:rPr>
      </w:pPr>
      <w:r w:rsidRPr="00FD58DD">
        <w:rPr>
          <w:rFonts w:ascii="Times New Roman" w:hAnsi="Times New Roman" w:cs="Times New Roman"/>
        </w:rPr>
        <w:t xml:space="preserve"> </w:t>
      </w:r>
      <w:r w:rsidR="00925518" w:rsidRPr="00FD58DD">
        <w:rPr>
          <w:rFonts w:ascii="Times New Roman" w:hAnsi="Times New Roman" w:cs="Times New Roman"/>
        </w:rPr>
        <w:t xml:space="preserve">            </w:t>
      </w:r>
      <w:r w:rsidRPr="00FD58DD">
        <w:rPr>
          <w:rFonts w:ascii="Times New Roman" w:hAnsi="Times New Roman" w:cs="Times New Roman"/>
        </w:rPr>
        <w:t xml:space="preserve"> 5.11.</w:t>
      </w:r>
      <w:r w:rsidR="00290B8A" w:rsidRPr="00FD58DD">
        <w:rPr>
          <w:rFonts w:ascii="Times New Roman" w:hAnsi="Times New Roman" w:cs="Times New Roman"/>
        </w:rPr>
        <w:t>Ответственным за организацию платных образовательных услуг от 10 до 100% за работу по</w:t>
      </w:r>
    </w:p>
    <w:p w:rsidR="00290B8A" w:rsidRPr="00FD58DD" w:rsidRDefault="00290B8A" w:rsidP="0071783F">
      <w:pPr>
        <w:numPr>
          <w:ilvl w:val="0"/>
          <w:numId w:val="9"/>
        </w:numPr>
        <w:tabs>
          <w:tab w:val="left" w:pos="806"/>
        </w:tabs>
        <w:spacing w:line="274" w:lineRule="exact"/>
        <w:ind w:left="800" w:right="495" w:hanging="340"/>
        <w:jc w:val="both"/>
        <w:rPr>
          <w:rFonts w:ascii="Times New Roman" w:hAnsi="Times New Roman" w:cs="Times New Roman"/>
        </w:rPr>
      </w:pPr>
      <w:r w:rsidRPr="00FD58DD">
        <w:rPr>
          <w:rFonts w:ascii="Times New Roman" w:hAnsi="Times New Roman" w:cs="Times New Roman"/>
        </w:rPr>
        <w:t>информированию родителей детей, проживающих в городе Хабаровске, о дополнительных платных образовательных услугах, предоставляемых Центром, сроках и условиях их предоставления;</w:t>
      </w:r>
    </w:p>
    <w:p w:rsidR="00290B8A" w:rsidRPr="00FD58DD" w:rsidRDefault="00290B8A" w:rsidP="0071783F">
      <w:pPr>
        <w:numPr>
          <w:ilvl w:val="0"/>
          <w:numId w:val="9"/>
        </w:numPr>
        <w:tabs>
          <w:tab w:val="left" w:pos="806"/>
        </w:tabs>
        <w:spacing w:line="274" w:lineRule="exact"/>
        <w:ind w:left="800" w:right="495" w:hanging="340"/>
        <w:jc w:val="both"/>
        <w:rPr>
          <w:rFonts w:ascii="Times New Roman" w:hAnsi="Times New Roman" w:cs="Times New Roman"/>
        </w:rPr>
      </w:pPr>
      <w:r w:rsidRPr="00FD58DD">
        <w:rPr>
          <w:rFonts w:ascii="Times New Roman" w:hAnsi="Times New Roman" w:cs="Times New Roman"/>
        </w:rPr>
        <w:t xml:space="preserve">подготовке договоров с родителями о предоставлении платных дополнительных образовательных услуг и представлению их для подписания директору Центра; предварительному комплектованию групп, и представлению списков </w:t>
      </w:r>
      <w:r w:rsidR="00925518" w:rsidRPr="00FD58DD">
        <w:rPr>
          <w:rFonts w:ascii="Times New Roman" w:hAnsi="Times New Roman" w:cs="Times New Roman"/>
        </w:rPr>
        <w:t>на утверждение директору Центра;</w:t>
      </w:r>
    </w:p>
    <w:p w:rsidR="00290B8A" w:rsidRPr="00FD58DD" w:rsidRDefault="00290B8A" w:rsidP="0071783F">
      <w:pPr>
        <w:numPr>
          <w:ilvl w:val="0"/>
          <w:numId w:val="9"/>
        </w:numPr>
        <w:tabs>
          <w:tab w:val="left" w:pos="806"/>
        </w:tabs>
        <w:spacing w:line="274" w:lineRule="exact"/>
        <w:ind w:left="800" w:right="495" w:hanging="340"/>
        <w:jc w:val="both"/>
        <w:rPr>
          <w:rFonts w:ascii="Times New Roman" w:hAnsi="Times New Roman" w:cs="Times New Roman"/>
        </w:rPr>
      </w:pPr>
      <w:r w:rsidRPr="00FD58DD">
        <w:rPr>
          <w:rFonts w:ascii="Times New Roman" w:hAnsi="Times New Roman" w:cs="Times New Roman"/>
        </w:rPr>
        <w:t>в представлению для утверждения в установленном порядке соответствующие программы, учебные планы, графики расписание занятий, предварительному подбору и расстановке педагогических кадров, распределению учебной нагрузки в соответствии с учебными планами и количеством групп и представлению для утверждения директору Центра и др.</w:t>
      </w:r>
    </w:p>
    <w:p w:rsidR="00290B8A" w:rsidRPr="00FD58DD" w:rsidRDefault="00042845" w:rsidP="0071783F">
      <w:pPr>
        <w:tabs>
          <w:tab w:val="left" w:pos="573"/>
        </w:tabs>
        <w:spacing w:line="274" w:lineRule="exact"/>
        <w:ind w:left="40" w:right="495"/>
        <w:jc w:val="both"/>
        <w:rPr>
          <w:rFonts w:ascii="Times New Roman" w:hAnsi="Times New Roman" w:cs="Times New Roman"/>
        </w:rPr>
      </w:pPr>
      <w:r w:rsidRPr="00FD58DD">
        <w:rPr>
          <w:rFonts w:ascii="Times New Roman" w:hAnsi="Times New Roman" w:cs="Times New Roman"/>
        </w:rPr>
        <w:t>5.12.</w:t>
      </w:r>
      <w:r w:rsidR="00290B8A" w:rsidRPr="00FD58DD">
        <w:rPr>
          <w:rFonts w:ascii="Times New Roman" w:hAnsi="Times New Roman" w:cs="Times New Roman"/>
        </w:rPr>
        <w:t>Контроль по реализации образовательного процесса</w:t>
      </w:r>
      <w:r w:rsidR="00925518" w:rsidRPr="00FD58DD">
        <w:rPr>
          <w:rFonts w:ascii="Times New Roman" w:hAnsi="Times New Roman" w:cs="Times New Roman"/>
        </w:rPr>
        <w:t>, соблюдения расписания и др. 1</w:t>
      </w:r>
      <w:r w:rsidR="00FD58DD" w:rsidRPr="00FD58DD">
        <w:rPr>
          <w:rFonts w:ascii="Times New Roman" w:hAnsi="Times New Roman" w:cs="Times New Roman"/>
        </w:rPr>
        <w:t>0</w:t>
      </w:r>
      <w:r w:rsidR="00290B8A" w:rsidRPr="00FD58DD">
        <w:rPr>
          <w:rFonts w:ascii="Times New Roman" w:hAnsi="Times New Roman" w:cs="Times New Roman"/>
        </w:rPr>
        <w:t xml:space="preserve"> </w:t>
      </w:r>
      <w:r w:rsidR="00290B8A" w:rsidRPr="00FD58DD">
        <w:rPr>
          <w:rStyle w:val="10pt"/>
          <w:rFonts w:eastAsia="Courier New"/>
          <w:sz w:val="24"/>
          <w:szCs w:val="24"/>
        </w:rPr>
        <w:t>-100%</w:t>
      </w:r>
    </w:p>
    <w:p w:rsidR="00290B8A" w:rsidRPr="00FD58DD" w:rsidRDefault="00290B8A" w:rsidP="0071783F">
      <w:pPr>
        <w:ind w:left="40" w:right="495"/>
        <w:jc w:val="both"/>
        <w:rPr>
          <w:rFonts w:ascii="Times New Roman" w:hAnsi="Times New Roman" w:cs="Times New Roman"/>
        </w:rPr>
      </w:pPr>
      <w:r w:rsidRPr="00FD58DD">
        <w:rPr>
          <w:rFonts w:ascii="Times New Roman" w:hAnsi="Times New Roman" w:cs="Times New Roman"/>
        </w:rPr>
        <w:t>5.13.3а выполнение обязанностей секретаря от 10 до 100%.</w:t>
      </w:r>
    </w:p>
    <w:p w:rsidR="00290B8A" w:rsidRPr="00FD58DD" w:rsidRDefault="00290B8A" w:rsidP="0071783F">
      <w:pPr>
        <w:ind w:left="40" w:right="495"/>
        <w:jc w:val="both"/>
        <w:rPr>
          <w:rFonts w:ascii="Times New Roman" w:hAnsi="Times New Roman" w:cs="Times New Roman"/>
        </w:rPr>
      </w:pPr>
      <w:r w:rsidRPr="00FD58DD">
        <w:rPr>
          <w:rFonts w:ascii="Times New Roman" w:hAnsi="Times New Roman" w:cs="Times New Roman"/>
        </w:rPr>
        <w:t>5.14.3а уборку кабинетов, коридоров, и других помещений по окончанию занятий</w:t>
      </w:r>
      <w:r w:rsidR="00925518" w:rsidRPr="00FD58DD">
        <w:rPr>
          <w:rFonts w:ascii="Times New Roman" w:hAnsi="Times New Roman" w:cs="Times New Roman"/>
        </w:rPr>
        <w:t xml:space="preserve"> платных услуг от 10 до 100 % </w:t>
      </w:r>
    </w:p>
    <w:p w:rsidR="00042845" w:rsidRPr="00FD58DD" w:rsidRDefault="00290B8A" w:rsidP="0071783F">
      <w:pPr>
        <w:ind w:left="40" w:right="495"/>
        <w:jc w:val="both"/>
        <w:rPr>
          <w:rFonts w:ascii="Times New Roman" w:hAnsi="Times New Roman" w:cs="Times New Roman"/>
        </w:rPr>
      </w:pPr>
      <w:r w:rsidRPr="00FD58DD">
        <w:rPr>
          <w:rFonts w:ascii="Times New Roman" w:hAnsi="Times New Roman" w:cs="Times New Roman"/>
        </w:rPr>
        <w:t xml:space="preserve">5.15.3а уборку прилегающей территории от 10 до 100%. </w:t>
      </w:r>
    </w:p>
    <w:p w:rsidR="00042845" w:rsidRPr="00FD58DD" w:rsidRDefault="00290B8A" w:rsidP="0071783F">
      <w:pPr>
        <w:ind w:left="40" w:right="495"/>
        <w:jc w:val="both"/>
        <w:rPr>
          <w:rFonts w:ascii="Times New Roman" w:hAnsi="Times New Roman" w:cs="Times New Roman"/>
        </w:rPr>
      </w:pPr>
      <w:r w:rsidRPr="00FD58DD">
        <w:rPr>
          <w:rFonts w:ascii="Times New Roman" w:hAnsi="Times New Roman" w:cs="Times New Roman"/>
        </w:rPr>
        <w:t xml:space="preserve">5.16.3а проведение рекламных мероприятий от 10 до 100%. </w:t>
      </w:r>
    </w:p>
    <w:p w:rsidR="00290B8A" w:rsidRPr="00FD58DD" w:rsidRDefault="00FD58DD" w:rsidP="0071783F">
      <w:pPr>
        <w:ind w:left="40" w:right="495"/>
        <w:jc w:val="both"/>
        <w:rPr>
          <w:rFonts w:ascii="Times New Roman" w:hAnsi="Times New Roman" w:cs="Times New Roman"/>
        </w:rPr>
      </w:pPr>
      <w:r w:rsidRPr="00FD58DD">
        <w:rPr>
          <w:rFonts w:ascii="Times New Roman" w:hAnsi="Times New Roman" w:cs="Times New Roman"/>
        </w:rPr>
        <w:t>5.17</w:t>
      </w:r>
      <w:r w:rsidR="00290B8A" w:rsidRPr="00FD58DD">
        <w:rPr>
          <w:rFonts w:ascii="Times New Roman" w:hAnsi="Times New Roman" w:cs="Times New Roman"/>
        </w:rPr>
        <w:t>.3а выполнение обязанностей ответственного по БДД (безопасность дорожного движения) - 5000 рублей.</w:t>
      </w:r>
    </w:p>
    <w:p w:rsidR="00042845" w:rsidRPr="00FD58DD" w:rsidRDefault="00FD58DD" w:rsidP="0071783F">
      <w:pPr>
        <w:ind w:left="40" w:right="495"/>
        <w:jc w:val="both"/>
        <w:rPr>
          <w:rFonts w:ascii="Times New Roman" w:hAnsi="Times New Roman" w:cs="Times New Roman"/>
        </w:rPr>
      </w:pPr>
      <w:r w:rsidRPr="00FD58DD">
        <w:rPr>
          <w:rFonts w:ascii="Times New Roman" w:hAnsi="Times New Roman" w:cs="Times New Roman"/>
        </w:rPr>
        <w:t>5.18</w:t>
      </w:r>
      <w:r w:rsidR="00290B8A" w:rsidRPr="00FD58DD">
        <w:rPr>
          <w:rFonts w:ascii="Times New Roman" w:hAnsi="Times New Roman" w:cs="Times New Roman"/>
        </w:rPr>
        <w:t xml:space="preserve">.3а выполнение обязанностей уполномоченного по ОТ - 3000 рублей. </w:t>
      </w:r>
    </w:p>
    <w:p w:rsidR="00290B8A" w:rsidRPr="00FD58DD" w:rsidRDefault="00FD58DD" w:rsidP="0071783F">
      <w:pPr>
        <w:ind w:left="40" w:right="495"/>
        <w:jc w:val="both"/>
        <w:rPr>
          <w:rFonts w:ascii="Times New Roman" w:hAnsi="Times New Roman" w:cs="Times New Roman"/>
        </w:rPr>
      </w:pPr>
      <w:r w:rsidRPr="00FD58DD">
        <w:rPr>
          <w:rFonts w:ascii="Times New Roman" w:hAnsi="Times New Roman" w:cs="Times New Roman"/>
        </w:rPr>
        <w:t>5.19</w:t>
      </w:r>
      <w:r w:rsidR="00290B8A" w:rsidRPr="00FD58DD">
        <w:rPr>
          <w:rFonts w:ascii="Times New Roman" w:hAnsi="Times New Roman" w:cs="Times New Roman"/>
        </w:rPr>
        <w:t>.3а выполнение обязанностей водителя - 3000 рублей.</w:t>
      </w:r>
    </w:p>
    <w:p w:rsidR="00290B8A" w:rsidRPr="00FD58DD" w:rsidRDefault="00FD58DD" w:rsidP="0071783F">
      <w:pPr>
        <w:ind w:left="40" w:right="495"/>
        <w:jc w:val="both"/>
        <w:rPr>
          <w:rFonts w:ascii="Times New Roman" w:hAnsi="Times New Roman" w:cs="Times New Roman"/>
        </w:rPr>
      </w:pPr>
      <w:r w:rsidRPr="00FD58DD">
        <w:rPr>
          <w:rFonts w:ascii="Times New Roman" w:hAnsi="Times New Roman" w:cs="Times New Roman"/>
        </w:rPr>
        <w:t>5.20</w:t>
      </w:r>
      <w:r w:rsidR="00290B8A" w:rsidRPr="00FD58DD">
        <w:rPr>
          <w:rFonts w:ascii="Times New Roman" w:hAnsi="Times New Roman" w:cs="Times New Roman"/>
        </w:rPr>
        <w:t xml:space="preserve">.3а выполнение обязанностей диспетчера по оформлению путевых листов, составления графиков вождения, расписания, проведению внутреннего экзамена, подготовке списков к регистрации в </w:t>
      </w:r>
      <w:r w:rsidR="00C83FC1" w:rsidRPr="00C83FC1">
        <w:rPr>
          <w:rFonts w:ascii="Times New Roman" w:hAnsi="Times New Roman" w:cs="Times New Roman"/>
          <w:color w:val="auto"/>
        </w:rPr>
        <w:t xml:space="preserve">ЭО </w:t>
      </w:r>
      <w:r w:rsidR="00290B8A" w:rsidRPr="00C83FC1">
        <w:rPr>
          <w:rFonts w:ascii="Times New Roman" w:hAnsi="Times New Roman" w:cs="Times New Roman"/>
          <w:color w:val="auto"/>
        </w:rPr>
        <w:t xml:space="preserve"> ГИБДД УМВД</w:t>
      </w:r>
      <w:r w:rsidR="00290B8A" w:rsidRPr="00FD58DD">
        <w:rPr>
          <w:rFonts w:ascii="Times New Roman" w:hAnsi="Times New Roman" w:cs="Times New Roman"/>
        </w:rPr>
        <w:t xml:space="preserve"> России по </w:t>
      </w:r>
      <w:r w:rsidR="00C83FC1">
        <w:rPr>
          <w:rFonts w:ascii="Times New Roman" w:hAnsi="Times New Roman" w:cs="Times New Roman"/>
        </w:rPr>
        <w:t>г. Хабаровску</w:t>
      </w:r>
      <w:r w:rsidR="00290B8A" w:rsidRPr="00FD58DD">
        <w:rPr>
          <w:rFonts w:ascii="Times New Roman" w:hAnsi="Times New Roman" w:cs="Times New Roman"/>
        </w:rPr>
        <w:t xml:space="preserve"> краю - 3000 рублей.</w:t>
      </w:r>
    </w:p>
    <w:p w:rsidR="00290B8A" w:rsidRDefault="00FD58DD" w:rsidP="0071783F">
      <w:pPr>
        <w:spacing w:line="326" w:lineRule="exact"/>
        <w:ind w:left="40" w:right="495"/>
        <w:jc w:val="both"/>
        <w:rPr>
          <w:rFonts w:ascii="Times New Roman" w:hAnsi="Times New Roman" w:cs="Times New Roman"/>
        </w:rPr>
      </w:pPr>
      <w:r w:rsidRPr="00FD58DD">
        <w:rPr>
          <w:rFonts w:ascii="Times New Roman" w:hAnsi="Times New Roman" w:cs="Times New Roman"/>
        </w:rPr>
        <w:lastRenderedPageBreak/>
        <w:t>5.21</w:t>
      </w:r>
      <w:r w:rsidR="00290B8A" w:rsidRPr="00FD58DD">
        <w:rPr>
          <w:rFonts w:ascii="Times New Roman" w:hAnsi="Times New Roman" w:cs="Times New Roman"/>
        </w:rPr>
        <w:t>.3а выполнение обязанностей медицинского работника по проведению предрейсового и послерейсового медицинского осмотра - 3000 рублей.</w:t>
      </w:r>
    </w:p>
    <w:p w:rsidR="00FE3938" w:rsidRPr="00FD58DD" w:rsidRDefault="00FE3938" w:rsidP="0071783F">
      <w:pPr>
        <w:spacing w:line="326" w:lineRule="exact"/>
        <w:ind w:left="40" w:right="495"/>
        <w:jc w:val="both"/>
        <w:rPr>
          <w:rFonts w:ascii="Times New Roman" w:hAnsi="Times New Roman" w:cs="Times New Roman"/>
        </w:rPr>
      </w:pPr>
      <w:r>
        <w:rPr>
          <w:rFonts w:ascii="Times New Roman" w:hAnsi="Times New Roman" w:cs="Times New Roman"/>
        </w:rPr>
        <w:t>5.22.За выполнение обязанностей механика -5000 рублей.</w:t>
      </w:r>
    </w:p>
    <w:p w:rsidR="00290B8A" w:rsidRPr="00FD58DD" w:rsidRDefault="00290B8A" w:rsidP="0071783F">
      <w:pPr>
        <w:pStyle w:val="2"/>
        <w:shd w:val="clear" w:color="auto" w:fill="auto"/>
        <w:tabs>
          <w:tab w:val="left" w:pos="1417"/>
        </w:tabs>
        <w:ind w:left="20" w:right="495" w:firstLine="0"/>
        <w:jc w:val="both"/>
        <w:rPr>
          <w:sz w:val="24"/>
          <w:szCs w:val="24"/>
        </w:rPr>
      </w:pPr>
    </w:p>
    <w:sectPr w:rsidR="00290B8A" w:rsidRPr="00FD58DD" w:rsidSect="00B3038F">
      <w:type w:val="continuous"/>
      <w:pgSz w:w="11905" w:h="16837"/>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8B" w:rsidRDefault="0068008B">
      <w:r>
        <w:separator/>
      </w:r>
    </w:p>
  </w:endnote>
  <w:endnote w:type="continuationSeparator" w:id="0">
    <w:p w:rsidR="0068008B" w:rsidRDefault="0068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8B" w:rsidRDefault="0068008B"/>
  </w:footnote>
  <w:footnote w:type="continuationSeparator" w:id="0">
    <w:p w:rsidR="0068008B" w:rsidRDefault="00680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1F"/>
    <w:multiLevelType w:val="multilevel"/>
    <w:tmpl w:val="DE7032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450631"/>
    <w:multiLevelType w:val="multilevel"/>
    <w:tmpl w:val="8BB2B260"/>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4D21"/>
    <w:multiLevelType w:val="hybridMultilevel"/>
    <w:tmpl w:val="49C8D29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159C3B2E"/>
    <w:multiLevelType w:val="multilevel"/>
    <w:tmpl w:val="16D8D4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056ABC"/>
    <w:multiLevelType w:val="hybridMultilevel"/>
    <w:tmpl w:val="D68AEF0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 w15:restartNumberingAfterBreak="0">
    <w:nsid w:val="1FD853D8"/>
    <w:multiLevelType w:val="multilevel"/>
    <w:tmpl w:val="823A4F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B4695"/>
    <w:multiLevelType w:val="hybridMultilevel"/>
    <w:tmpl w:val="31329AB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15:restartNumberingAfterBreak="0">
    <w:nsid w:val="2656581C"/>
    <w:multiLevelType w:val="multilevel"/>
    <w:tmpl w:val="FAA41E5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12806"/>
    <w:multiLevelType w:val="multilevel"/>
    <w:tmpl w:val="54F0F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1C2090"/>
    <w:multiLevelType w:val="multilevel"/>
    <w:tmpl w:val="D0BAE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45376A"/>
    <w:multiLevelType w:val="multilevel"/>
    <w:tmpl w:val="18DC248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D3020F4"/>
    <w:multiLevelType w:val="hybridMultilevel"/>
    <w:tmpl w:val="ADAA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1F44AA"/>
    <w:multiLevelType w:val="multilevel"/>
    <w:tmpl w:val="C4EC09C4"/>
    <w:lvl w:ilvl="0">
      <w:start w:val="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64212BC"/>
    <w:multiLevelType w:val="hybridMultilevel"/>
    <w:tmpl w:val="DCE83A5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9"/>
  </w:num>
  <w:num w:numId="2">
    <w:abstractNumId w:val="7"/>
  </w:num>
  <w:num w:numId="3">
    <w:abstractNumId w:val="3"/>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2"/>
    <w:lvlOverride w:ilvl="0">
      <w:startOverride w:val="8"/>
    </w:lvlOverride>
    <w:lvlOverride w:ilvl="1"/>
    <w:lvlOverride w:ilvl="2"/>
    <w:lvlOverride w:ilvl="3"/>
    <w:lvlOverride w:ilvl="4"/>
    <w:lvlOverride w:ilvl="5"/>
    <w:lvlOverride w:ilvl="6"/>
    <w:lvlOverride w:ilvl="7"/>
    <w:lvlOverride w:ilvl="8"/>
  </w:num>
  <w:num w:numId="7">
    <w:abstractNumId w:val="5"/>
  </w:num>
  <w:num w:numId="8">
    <w:abstractNumId w:val="1"/>
  </w:num>
  <w:num w:numId="9">
    <w:abstractNumId w:val="8"/>
  </w:num>
  <w:num w:numId="10">
    <w:abstractNumId w:val="6"/>
  </w:num>
  <w:num w:numId="11">
    <w:abstractNumId w:val="2"/>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2271F"/>
    <w:rsid w:val="00042845"/>
    <w:rsid w:val="00060D20"/>
    <w:rsid w:val="000A555C"/>
    <w:rsid w:val="00130FA3"/>
    <w:rsid w:val="001D4B78"/>
    <w:rsid w:val="001F26B1"/>
    <w:rsid w:val="00290B8A"/>
    <w:rsid w:val="002B5D7E"/>
    <w:rsid w:val="003057A6"/>
    <w:rsid w:val="003147AA"/>
    <w:rsid w:val="00373756"/>
    <w:rsid w:val="003800BE"/>
    <w:rsid w:val="00444FC7"/>
    <w:rsid w:val="004600D1"/>
    <w:rsid w:val="00491828"/>
    <w:rsid w:val="00513EE8"/>
    <w:rsid w:val="00532C2B"/>
    <w:rsid w:val="005705DD"/>
    <w:rsid w:val="005B4CD2"/>
    <w:rsid w:val="0068008B"/>
    <w:rsid w:val="0071783F"/>
    <w:rsid w:val="007234AD"/>
    <w:rsid w:val="007D3AC0"/>
    <w:rsid w:val="008007F4"/>
    <w:rsid w:val="0080361A"/>
    <w:rsid w:val="00837738"/>
    <w:rsid w:val="00925518"/>
    <w:rsid w:val="00AA384D"/>
    <w:rsid w:val="00AA65E1"/>
    <w:rsid w:val="00B27ABC"/>
    <w:rsid w:val="00B3038F"/>
    <w:rsid w:val="00B72321"/>
    <w:rsid w:val="00C25A92"/>
    <w:rsid w:val="00C525CB"/>
    <w:rsid w:val="00C733AC"/>
    <w:rsid w:val="00C83FC1"/>
    <w:rsid w:val="00C90174"/>
    <w:rsid w:val="00CE65F6"/>
    <w:rsid w:val="00D2271F"/>
    <w:rsid w:val="00D35171"/>
    <w:rsid w:val="00DB59D0"/>
    <w:rsid w:val="00F847B4"/>
    <w:rsid w:val="00FD58DD"/>
    <w:rsid w:val="00FE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6049"/>
  <w15:docId w15:val="{7415DB80-6661-447E-BB90-F1C62AC6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A65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5E1"/>
    <w:rPr>
      <w:color w:val="0066CC"/>
      <w:u w:val="single"/>
    </w:rPr>
  </w:style>
  <w:style w:type="character" w:customStyle="1" w:styleId="1">
    <w:name w:val="Заголовок №1_"/>
    <w:basedOn w:val="a0"/>
    <w:link w:val="10"/>
    <w:rsid w:val="00AA65E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
    <w:rsid w:val="00AA65E1"/>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4"/>
    <w:rsid w:val="00AA65E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pt">
    <w:name w:val="Основной текст + Интервал -1 pt"/>
    <w:basedOn w:val="a4"/>
    <w:rsid w:val="00AA65E1"/>
    <w:rPr>
      <w:rFonts w:ascii="Times New Roman" w:eastAsia="Times New Roman" w:hAnsi="Times New Roman" w:cs="Times New Roman"/>
      <w:b w:val="0"/>
      <w:bCs w:val="0"/>
      <w:i w:val="0"/>
      <w:iCs w:val="0"/>
      <w:smallCaps w:val="0"/>
      <w:strike w:val="0"/>
      <w:spacing w:val="-20"/>
      <w:sz w:val="22"/>
      <w:szCs w:val="22"/>
    </w:rPr>
  </w:style>
  <w:style w:type="character" w:customStyle="1" w:styleId="12pt">
    <w:name w:val="Основной текст + 12 pt;Курсив"/>
    <w:basedOn w:val="a4"/>
    <w:rsid w:val="00AA65E1"/>
    <w:rPr>
      <w:rFonts w:ascii="Times New Roman" w:eastAsia="Times New Roman" w:hAnsi="Times New Roman" w:cs="Times New Roman"/>
      <w:b w:val="0"/>
      <w:bCs w:val="0"/>
      <w:i/>
      <w:iCs/>
      <w:smallCaps w:val="0"/>
      <w:strike w:val="0"/>
      <w:spacing w:val="0"/>
      <w:sz w:val="24"/>
      <w:szCs w:val="24"/>
    </w:rPr>
  </w:style>
  <w:style w:type="character" w:customStyle="1" w:styleId="12pt0">
    <w:name w:val="Основной текст + 12 pt;Курсив"/>
    <w:basedOn w:val="a4"/>
    <w:rsid w:val="00AA65E1"/>
    <w:rPr>
      <w:rFonts w:ascii="Times New Roman" w:eastAsia="Times New Roman" w:hAnsi="Times New Roman" w:cs="Times New Roman"/>
      <w:b w:val="0"/>
      <w:bCs w:val="0"/>
      <w:i/>
      <w:iCs/>
      <w:smallCaps w:val="0"/>
      <w:strike w:val="0"/>
      <w:spacing w:val="0"/>
      <w:sz w:val="24"/>
      <w:szCs w:val="24"/>
      <w:u w:val="single"/>
    </w:rPr>
  </w:style>
  <w:style w:type="character" w:customStyle="1" w:styleId="20">
    <w:name w:val="Заголовок №2_"/>
    <w:basedOn w:val="a0"/>
    <w:link w:val="21"/>
    <w:rsid w:val="00AA65E1"/>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Заголовок №2"/>
    <w:basedOn w:val="20"/>
    <w:rsid w:val="00AA65E1"/>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10">
    <w:name w:val="Заголовок №1"/>
    <w:basedOn w:val="a"/>
    <w:link w:val="1"/>
    <w:rsid w:val="00AA65E1"/>
    <w:pPr>
      <w:shd w:val="clear" w:color="auto" w:fill="FFFFFF"/>
      <w:spacing w:line="274" w:lineRule="exact"/>
      <w:jc w:val="center"/>
      <w:outlineLvl w:val="0"/>
    </w:pPr>
    <w:rPr>
      <w:rFonts w:ascii="Times New Roman" w:eastAsia="Times New Roman" w:hAnsi="Times New Roman" w:cs="Times New Roman"/>
      <w:b/>
      <w:bCs/>
      <w:sz w:val="23"/>
      <w:szCs w:val="23"/>
    </w:rPr>
  </w:style>
  <w:style w:type="paragraph" w:customStyle="1" w:styleId="2">
    <w:name w:val="Основной текст2"/>
    <w:basedOn w:val="a"/>
    <w:link w:val="a4"/>
    <w:rsid w:val="00AA65E1"/>
    <w:pPr>
      <w:shd w:val="clear" w:color="auto" w:fill="FFFFFF"/>
      <w:spacing w:line="274" w:lineRule="exact"/>
      <w:ind w:hanging="340"/>
    </w:pPr>
    <w:rPr>
      <w:rFonts w:ascii="Times New Roman" w:eastAsia="Times New Roman" w:hAnsi="Times New Roman" w:cs="Times New Roman"/>
      <w:sz w:val="22"/>
      <w:szCs w:val="22"/>
    </w:rPr>
  </w:style>
  <w:style w:type="paragraph" w:customStyle="1" w:styleId="21">
    <w:name w:val="Заголовок №2"/>
    <w:basedOn w:val="a"/>
    <w:link w:val="20"/>
    <w:rsid w:val="00AA65E1"/>
    <w:pPr>
      <w:shd w:val="clear" w:color="auto" w:fill="FFFFFF"/>
      <w:spacing w:before="720" w:after="360" w:line="0" w:lineRule="atLeast"/>
      <w:outlineLvl w:val="1"/>
    </w:pPr>
    <w:rPr>
      <w:rFonts w:ascii="Times New Roman" w:eastAsia="Times New Roman" w:hAnsi="Times New Roman" w:cs="Times New Roman"/>
      <w:b/>
      <w:bCs/>
      <w:sz w:val="23"/>
      <w:szCs w:val="23"/>
    </w:rPr>
  </w:style>
  <w:style w:type="paragraph" w:styleId="a5">
    <w:name w:val="Balloon Text"/>
    <w:basedOn w:val="a"/>
    <w:link w:val="a6"/>
    <w:uiPriority w:val="99"/>
    <w:semiHidden/>
    <w:unhideWhenUsed/>
    <w:rsid w:val="00290B8A"/>
    <w:rPr>
      <w:rFonts w:ascii="Tahoma" w:hAnsi="Tahoma" w:cs="Tahoma"/>
      <w:sz w:val="16"/>
      <w:szCs w:val="16"/>
    </w:rPr>
  </w:style>
  <w:style w:type="character" w:customStyle="1" w:styleId="a6">
    <w:name w:val="Текст выноски Знак"/>
    <w:basedOn w:val="a0"/>
    <w:link w:val="a5"/>
    <w:uiPriority w:val="99"/>
    <w:semiHidden/>
    <w:rsid w:val="00290B8A"/>
    <w:rPr>
      <w:rFonts w:ascii="Tahoma" w:hAnsi="Tahoma" w:cs="Tahoma"/>
      <w:color w:val="000000"/>
      <w:sz w:val="16"/>
      <w:szCs w:val="16"/>
    </w:rPr>
  </w:style>
  <w:style w:type="character" w:customStyle="1" w:styleId="10pt">
    <w:name w:val="Основной текст + 10 pt"/>
    <w:basedOn w:val="a4"/>
    <w:rsid w:val="00290B8A"/>
    <w:rPr>
      <w:rFonts w:ascii="Times New Roman" w:eastAsia="Times New Roman" w:hAnsi="Times New Roman" w:cs="Times New Roman"/>
      <w:b w:val="0"/>
      <w:bCs w:val="0"/>
      <w:i w:val="0"/>
      <w:iCs w:val="0"/>
      <w:smallCaps w:val="0"/>
      <w:strike w:val="0"/>
      <w:spacing w:val="0"/>
      <w:sz w:val="20"/>
      <w:szCs w:val="20"/>
      <w:shd w:val="clear" w:color="auto" w:fill="FFFFFF"/>
    </w:rPr>
  </w:style>
  <w:style w:type="table" w:styleId="a7">
    <w:name w:val="Table Grid"/>
    <w:basedOn w:val="a1"/>
    <w:uiPriority w:val="59"/>
    <w:rsid w:val="00B3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1374">
      <w:bodyDiv w:val="1"/>
      <w:marLeft w:val="0"/>
      <w:marRight w:val="0"/>
      <w:marTop w:val="0"/>
      <w:marBottom w:val="0"/>
      <w:divBdr>
        <w:top w:val="none" w:sz="0" w:space="0" w:color="auto"/>
        <w:left w:val="none" w:sz="0" w:space="0" w:color="auto"/>
        <w:bottom w:val="none" w:sz="0" w:space="0" w:color="auto"/>
        <w:right w:val="none" w:sz="0" w:space="0" w:color="auto"/>
      </w:divBdr>
    </w:div>
    <w:div w:id="101915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cp:lastModifiedBy>al impu</cp:lastModifiedBy>
  <cp:revision>20</cp:revision>
  <cp:lastPrinted>2018-08-31T02:04:00Z</cp:lastPrinted>
  <dcterms:created xsi:type="dcterms:W3CDTF">2015-07-08T07:36:00Z</dcterms:created>
  <dcterms:modified xsi:type="dcterms:W3CDTF">2018-08-31T02:05:00Z</dcterms:modified>
</cp:coreProperties>
</file>