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7D" w:rsidRDefault="007A3A3C">
      <w:pPr>
        <w:pStyle w:val="10"/>
        <w:keepNext/>
        <w:keepLines/>
        <w:shd w:val="clear" w:color="auto" w:fill="auto"/>
        <w:ind w:left="3460"/>
      </w:pPr>
      <w:bookmarkStart w:id="0" w:name="bookmark0"/>
      <w:r>
        <w:t>Дело № 01-66</w:t>
      </w:r>
      <w:bookmarkEnd w:id="0"/>
    </w:p>
    <w:p w:rsidR="001228F9" w:rsidRPr="001228F9" w:rsidRDefault="001228F9" w:rsidP="001228F9">
      <w:pPr>
        <w:jc w:val="right"/>
        <w:rPr>
          <w:rFonts w:ascii="Times New Roman" w:hAnsi="Times New Roman" w:cs="Times New Roman"/>
          <w:lang w:val="ru-RU"/>
        </w:rPr>
      </w:pPr>
      <w:r w:rsidRPr="001228F9">
        <w:rPr>
          <w:rFonts w:ascii="Times New Roman" w:hAnsi="Times New Roman" w:cs="Times New Roman"/>
        </w:rPr>
        <w:t xml:space="preserve">                                                                           Приложение 1</w:t>
      </w:r>
      <w:r w:rsidRPr="001228F9">
        <w:rPr>
          <w:rFonts w:ascii="Times New Roman" w:hAnsi="Times New Roman" w:cs="Times New Roman"/>
          <w:lang w:val="ru-RU"/>
        </w:rPr>
        <w:t>5</w:t>
      </w:r>
      <w:r w:rsidRPr="001228F9">
        <w:rPr>
          <w:rFonts w:ascii="Times New Roman" w:hAnsi="Times New Roman" w:cs="Times New Roman"/>
        </w:rPr>
        <w:t xml:space="preserve">                                                                                          к приказу </w:t>
      </w:r>
      <w:r w:rsidRPr="001228F9">
        <w:rPr>
          <w:rFonts w:ascii="Times New Roman" w:hAnsi="Times New Roman" w:cs="Times New Roman"/>
          <w:lang w:val="ru-RU"/>
        </w:rPr>
        <w:t>от «02» сентября 2016 г. № 38/1</w:t>
      </w:r>
    </w:p>
    <w:p w:rsidR="001228F9" w:rsidRPr="001228F9" w:rsidRDefault="001228F9" w:rsidP="001228F9">
      <w:pPr>
        <w:jc w:val="right"/>
        <w:rPr>
          <w:rFonts w:ascii="Times New Roman" w:hAnsi="Times New Roman" w:cs="Times New Roman"/>
        </w:rPr>
      </w:pPr>
    </w:p>
    <w:p w:rsidR="001228F9" w:rsidRPr="001228F9" w:rsidRDefault="001228F9" w:rsidP="001228F9">
      <w:pPr>
        <w:widowControl w:val="0"/>
        <w:tabs>
          <w:tab w:val="right" w:pos="2020"/>
        </w:tabs>
        <w:autoSpaceDE w:val="0"/>
        <w:autoSpaceDN w:val="0"/>
        <w:adjustRightInd w:val="0"/>
        <w:spacing w:line="273" w:lineRule="exact"/>
        <w:jc w:val="right"/>
        <w:rPr>
          <w:rFonts w:ascii="Times New Roman" w:hAnsi="Times New Roman" w:cs="Times New Roman"/>
        </w:rPr>
      </w:pPr>
      <w:r w:rsidRPr="001228F9">
        <w:tab/>
        <w:t xml:space="preserve">                                                                                                                          </w:t>
      </w:r>
      <w:r w:rsidRPr="001228F9">
        <w:rPr>
          <w:rFonts w:ascii="Times New Roman" w:hAnsi="Times New Roman" w:cs="Times New Roman"/>
        </w:rPr>
        <w:t>УТВЕРЖДАЮ</w:t>
      </w:r>
    </w:p>
    <w:p w:rsidR="001228F9" w:rsidRDefault="001228F9" w:rsidP="001228F9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              </w:t>
      </w:r>
      <w:r>
        <w:rPr>
          <w:rFonts w:ascii="Times New Roman" w:hAnsi="Times New Roman" w:cs="Times New Roman"/>
        </w:rPr>
        <w:t>МАУ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ДЮЦ «Импульс»</w:t>
      </w:r>
    </w:p>
    <w:p w:rsidR="001228F9" w:rsidRDefault="001228F9" w:rsidP="001228F9">
      <w:pPr>
        <w:widowControl w:val="0"/>
        <w:tabs>
          <w:tab w:val="right" w:pos="2020"/>
        </w:tabs>
        <w:autoSpaceDE w:val="0"/>
        <w:autoSpaceDN w:val="0"/>
        <w:adjustRightInd w:val="0"/>
        <w:spacing w:line="273" w:lineRule="exact"/>
        <w:ind w:left="6096" w:hanging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lang w:val="ru-RU"/>
        </w:rPr>
        <w:t xml:space="preserve">        </w:t>
      </w:r>
      <w:r>
        <w:rPr>
          <w:rFonts w:ascii="Times New Roman" w:hAnsi="Times New Roman" w:cs="Times New Roman"/>
        </w:rPr>
        <w:t xml:space="preserve"> ____</w:t>
      </w:r>
      <w:r w:rsidRPr="001228F9">
        <w:rPr>
          <w:rFonts w:ascii="Times New Roman" w:hAnsi="Times New Roman" w:cs="Times New Roman"/>
          <w:u w:val="single"/>
        </w:rPr>
        <w:t>_________</w:t>
      </w:r>
      <w:r>
        <w:rPr>
          <w:rFonts w:ascii="Times New Roman" w:hAnsi="Times New Roman" w:cs="Times New Roman"/>
        </w:rPr>
        <w:t>_Е.В.</w:t>
      </w:r>
      <w:r>
        <w:rPr>
          <w:rFonts w:ascii="Times New Roman" w:hAnsi="Times New Roman" w:cs="Times New Roman"/>
        </w:rPr>
        <w:t>Ков</w:t>
      </w:r>
      <w:r>
        <w:rPr>
          <w:rFonts w:ascii="Times New Roman" w:hAnsi="Times New Roman" w:cs="Times New Roman"/>
        </w:rPr>
        <w:t xml:space="preserve">аленко </w:t>
      </w:r>
    </w:p>
    <w:p w:rsidR="001228F9" w:rsidRDefault="001228F9" w:rsidP="001228F9">
      <w:pPr>
        <w:tabs>
          <w:tab w:val="left" w:pos="6840"/>
        </w:tabs>
      </w:pPr>
    </w:p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Pr="00DA0CD8" w:rsidRDefault="001228F9" w:rsidP="001228F9">
      <w:pPr>
        <w:tabs>
          <w:tab w:val="left" w:pos="36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6B">
        <w:rPr>
          <w:rFonts w:ascii="Times New Roman" w:hAnsi="Times New Roman" w:cs="Times New Roman"/>
          <w:b/>
          <w:sz w:val="32"/>
          <w:szCs w:val="32"/>
        </w:rPr>
        <w:t xml:space="preserve">ПОЛОЖЕНИЕ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DA0CD8">
        <w:rPr>
          <w:rFonts w:ascii="Times New Roman" w:hAnsi="Times New Roman" w:cs="Times New Roman"/>
          <w:b/>
          <w:sz w:val="28"/>
          <w:szCs w:val="28"/>
        </w:rPr>
        <w:t xml:space="preserve">об организации гражданской обороны и защиты от ЧС в муниципальном автономном учреждении дополнительного образования г. Хабаровска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DA0CD8">
        <w:rPr>
          <w:rFonts w:ascii="Times New Roman" w:hAnsi="Times New Roman" w:cs="Times New Roman"/>
          <w:b/>
          <w:sz w:val="28"/>
          <w:szCs w:val="28"/>
        </w:rPr>
        <w:t>«Детско-юношеский центр «Импульс»</w:t>
      </w:r>
    </w:p>
    <w:p w:rsidR="001228F9" w:rsidRDefault="001228F9" w:rsidP="001228F9"/>
    <w:p w:rsidR="001228F9" w:rsidRPr="00562EAC" w:rsidRDefault="001228F9" w:rsidP="001228F9"/>
    <w:p w:rsidR="001228F9" w:rsidRPr="00562EAC" w:rsidRDefault="001228F9" w:rsidP="001228F9"/>
    <w:p w:rsidR="001228F9" w:rsidRPr="00562EAC" w:rsidRDefault="001228F9" w:rsidP="001228F9"/>
    <w:p w:rsidR="001228F9" w:rsidRPr="00562EAC" w:rsidRDefault="001228F9" w:rsidP="001228F9"/>
    <w:p w:rsidR="001228F9" w:rsidRPr="00562EAC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Pr="00562EAC" w:rsidRDefault="001228F9" w:rsidP="001228F9"/>
    <w:p w:rsidR="001228F9" w:rsidRPr="00562EAC" w:rsidRDefault="001228F9" w:rsidP="001228F9"/>
    <w:p w:rsidR="001228F9" w:rsidRDefault="001228F9" w:rsidP="001228F9"/>
    <w:p w:rsidR="001228F9" w:rsidRDefault="001228F9" w:rsidP="001228F9">
      <w:pPr>
        <w:tabs>
          <w:tab w:val="left" w:pos="4200"/>
        </w:tabs>
        <w:rPr>
          <w:rFonts w:ascii="Times New Roman" w:hAnsi="Times New Roman" w:cs="Times New Roman"/>
          <w:b/>
        </w:rPr>
      </w:pPr>
      <w:r>
        <w:tab/>
      </w:r>
      <w:r>
        <w:rPr>
          <w:rFonts w:ascii="Times New Roman" w:hAnsi="Times New Roman" w:cs="Times New Roman"/>
          <w:b/>
        </w:rPr>
        <w:t>2016</w:t>
      </w:r>
      <w:r w:rsidRPr="00562EAC">
        <w:rPr>
          <w:rFonts w:ascii="Times New Roman" w:hAnsi="Times New Roman" w:cs="Times New Roman"/>
          <w:b/>
        </w:rPr>
        <w:t xml:space="preserve"> г.</w:t>
      </w:r>
    </w:p>
    <w:p w:rsidR="001228F9" w:rsidRPr="000D5A10" w:rsidRDefault="001228F9" w:rsidP="001228F9">
      <w:pPr>
        <w:pStyle w:val="Default"/>
        <w:pageBreakBefore/>
        <w:jc w:val="both"/>
      </w:pPr>
      <w:r w:rsidRPr="000D5A10">
        <w:lastRenderedPageBreak/>
        <w:t xml:space="preserve">Положение разработано на основании Федерального Закона от 12.02.1998 г. № 28-ФЗ "О гражданской обороне", Федерального закона от 19.06.2007 № 103-Ф "О внесении изменений в Федеральный закон "О гражданской обороне", Указа Президента Российской Федерации от 03.09. 2011 г. № Пр-2613 "Основы государственной политики Российской Федерации в области гражданской обороны на период до 2020 г.", постановлением Правительства Российской Федерации от 26.11.2007 № 804 "Об утверждении Положения о гражданской обороне в Российской Федерации", Приказа МЧС России № 687 от 14.11.2008 г. «Об утверждении Положения об организации и ведении ГО в муниципальных образованиях и организациях», </w:t>
      </w:r>
      <w:r w:rsidRPr="000D5A10">
        <w:rPr>
          <w:color w:val="auto"/>
          <w:spacing w:val="2"/>
        </w:rPr>
        <w:t>П</w:t>
      </w:r>
      <w:r w:rsidRPr="000D5A10">
        <w:rPr>
          <w:spacing w:val="2"/>
        </w:rPr>
        <w:t>остановление администрации города Хабаровска от 04 июня 2012 года N 2281 «</w:t>
      </w:r>
      <w:r w:rsidRPr="000D5A10">
        <w:rPr>
          <w:color w:val="auto"/>
          <w:spacing w:val="2"/>
        </w:rPr>
        <w:t>Об организации обучения населения город</w:t>
      </w:r>
      <w:r w:rsidRPr="000D5A10">
        <w:rPr>
          <w:spacing w:val="2"/>
        </w:rPr>
        <w:t xml:space="preserve">а в области гражданской обороны </w:t>
      </w:r>
      <w:r w:rsidRPr="000D5A10">
        <w:rPr>
          <w:color w:val="auto"/>
          <w:spacing w:val="2"/>
        </w:rPr>
        <w:t>и защиты от чрезвычайных ситуаций природного и техногенного характера</w:t>
      </w:r>
      <w:r w:rsidRPr="000D5A10">
        <w:rPr>
          <w:spacing w:val="2"/>
        </w:rPr>
        <w:t xml:space="preserve">» </w:t>
      </w:r>
      <w:r w:rsidRPr="000D5A10">
        <w:rPr>
          <w:color w:val="auto"/>
          <w:spacing w:val="2"/>
        </w:rPr>
        <w:t>(с изменениями на 17 февраля 2014 года)</w:t>
      </w:r>
      <w:r w:rsidRPr="000D5A10">
        <w:rPr>
          <w:spacing w:val="2"/>
        </w:rPr>
        <w:t xml:space="preserve"> </w:t>
      </w:r>
      <w:r w:rsidRPr="000D5A10">
        <w:t>и определяет организационные основы гражданской обороны, содержание основных мероприятий по гражданской обороне, состав сил и средств гражданской обороны, порядок подготовки к ведению и ведения гражданской обороны в муниципальном автономном учреждении допо</w:t>
      </w:r>
      <w:r>
        <w:t xml:space="preserve">лнительного    образования </w:t>
      </w:r>
      <w:r w:rsidRPr="000D5A10">
        <w:t xml:space="preserve"> г. Хабаровска     «Детско-юношеский центр «Импульс».                                                                                </w:t>
      </w:r>
    </w:p>
    <w:p w:rsidR="001228F9" w:rsidRPr="000D5A10" w:rsidRDefault="001228F9" w:rsidP="001228F9">
      <w:pPr>
        <w:pStyle w:val="Default"/>
        <w:ind w:left="4265" w:hanging="3237"/>
        <w:jc w:val="center"/>
      </w:pPr>
      <w:r w:rsidRPr="000D5A10">
        <w:rPr>
          <w:b/>
          <w:bCs/>
        </w:rPr>
        <w:t>I. Общие положения</w:t>
      </w:r>
    </w:p>
    <w:p w:rsidR="001228F9" w:rsidRPr="000D5A10" w:rsidRDefault="001228F9" w:rsidP="001228F9">
      <w:pPr>
        <w:pStyle w:val="Default"/>
        <w:jc w:val="both"/>
      </w:pPr>
    </w:p>
    <w:p w:rsidR="001228F9" w:rsidRPr="000D5A10" w:rsidRDefault="001228F9" w:rsidP="001228F9">
      <w:pPr>
        <w:pStyle w:val="Default"/>
        <w:jc w:val="both"/>
      </w:pPr>
      <w:r w:rsidRPr="000D5A10">
        <w:t>Гражданская оборона в МАУ</w:t>
      </w:r>
      <w:r>
        <w:t xml:space="preserve"> ДО </w:t>
      </w:r>
      <w:r w:rsidRPr="000D5A10">
        <w:t xml:space="preserve">ДЮЦ «Импульс», организуется и ведется на всей территории учреждения в соответствии с законами и нормативными правовыми актами Российской Федерации и г. Хабаровска, нормативными правовыми актами федерального органа исполнительной власти, уполномоченного на решение задач в области ГО, приказами руководителя ГО г. Хабаровска,  руководителя ГО ДЮЦ, а также настоящим Положением.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Подготовка к ведению ГО заключается в заблаговременном выполнении мероприятий по подготовке к защите населения, материальных и культурных ценностей на территории г. Хабаровска от опасностей, возникающих при ведении военных действий или вследствие этих действий, а также при возникновении чрезвычайных ситуаций (далее – ЧС) природного и техногенного характера.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Порядок проведения, объемы и сроки проведения мероприятий по подготовке и ведению ГО определяются федеральным органом исполнительной власти, уполномоченным на решение задач в области ГО, правительством г. Хабаровска в рамках разграничения сфер деятельности и полномочий.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Заместители директора  ДЮЦ  по обеспечению безопасности в целях решения задач в области гражданской обороны в соответствии с полномочиями в области ГО создают и содержат силы, средства, объекты ГО, запасы материально-технических, продовольственных, медицинских и иных средств, планируют и осуществляют мероприятия по ГО.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Персональную ответственность за организацию и проведение мероприятий по ГО несёт директор учреждения. </w:t>
      </w:r>
    </w:p>
    <w:p w:rsidR="001228F9" w:rsidRPr="000D5A10" w:rsidRDefault="001228F9" w:rsidP="001228F9">
      <w:pPr>
        <w:pStyle w:val="Default"/>
      </w:pPr>
    </w:p>
    <w:p w:rsidR="001228F9" w:rsidRPr="000D5A10" w:rsidRDefault="001228F9" w:rsidP="001228F9">
      <w:pPr>
        <w:pStyle w:val="Default"/>
        <w:ind w:firstLine="708"/>
        <w:jc w:val="center"/>
      </w:pPr>
      <w:r w:rsidRPr="000D5A10">
        <w:rPr>
          <w:b/>
          <w:bCs/>
        </w:rPr>
        <w:t>II. Задачи в области гражданской обороны</w:t>
      </w:r>
    </w:p>
    <w:p w:rsidR="001228F9" w:rsidRPr="000D5A10" w:rsidRDefault="001228F9" w:rsidP="001228F9">
      <w:pPr>
        <w:pStyle w:val="Default"/>
      </w:pPr>
    </w:p>
    <w:p w:rsidR="001228F9" w:rsidRPr="000D5A10" w:rsidRDefault="001228F9" w:rsidP="001228F9">
      <w:pPr>
        <w:pStyle w:val="Default"/>
        <w:jc w:val="both"/>
      </w:pPr>
      <w:r w:rsidRPr="000D5A10">
        <w:t xml:space="preserve">Основными задачи в области ГО являются: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  обеспечение постоянной готовности сил и средств ГО;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  обучение персонала учреждения способам защиты от опасностей, возникающих при ведении военных действий или вследствие этих действий;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  подготовка персонала к действиям в ЧС, по вопросам управления, организации и действия при их возникновении (плановое обучение всего персонала организаций за занятиях по примерной программе обучения работающего населения в области безопасности жизнедеятельности, личного состава нештатных аварийно-спасательных формирований (далее - НАСФ) по примерной программе обучения личного состава НАСФ, на объектовых тренировках по ГО и ЧС); </w:t>
      </w:r>
    </w:p>
    <w:p w:rsidR="001228F9" w:rsidRPr="000D5A10" w:rsidRDefault="001228F9" w:rsidP="001228F9">
      <w:pPr>
        <w:pStyle w:val="Default"/>
        <w:ind w:firstLine="708"/>
        <w:jc w:val="both"/>
      </w:pP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  оповещение персонала, учащихся и посетителей Учреждения (при проведении мероприятий в организациях с приглашением родителей) об опасностях, возникающих при ведении военных действий или вследствие этих действий;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lastRenderedPageBreak/>
        <w:t> эвакуация работников</w:t>
      </w:r>
      <w:r>
        <w:t xml:space="preserve">, </w:t>
      </w:r>
      <w:r w:rsidRPr="000D5A10">
        <w:t xml:space="preserve"> учащихся и воспитанников (далее – персонал), материальных и культурных ценностей учреждения в безопасные районы;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 предоставление персоналу учреждения убежищ и средств индивидуальной защиты;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>  проведение мероприятий по световой маскировке в учреждении и другим видам маскировки;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 участие в проведении аварийно-спасательных работ в случае возникновения опасностей для персонала учреждения при ведении военных действий или вследствие этих действий, а также вследствие ЧС природного и техногенного характера;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 первоочередное обеспечение персонала учреждения, пострадавшего при ведении военных действий или вследствие этих действий, в том числе медицинское обслуживание, включая оказание медицинской помощи и принятие других необходимых мер;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>  борьба с пожарами, возникшими при ведении военных действий или вследствие этих действий;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>  проведение частичной санитарной обработки персонала и проведение других необходимых мероприятий при радиоактивном, химическом, биологическом и ином заражению;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 восстановление и поддержание порядка в ДЮЦ, пострадавших при ведении военных действий или вследствие этих действий, а также вследствие ЧС природного и техногенного характера;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 принятие мер по срочному восстановлению функционирования необходимого коммунального хозяйства ДЮЦ в военное время;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 разработка и осуществление мер, направленных на сохранение ДЮЦ, необходимых для устойчивого функционирования его и выживания персонала в военное время;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 обеспечение постоянной готовности сил и средств ГО учреждения;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 проведение основных мероприятий ГО при приведении в различные степени готовности (первоочередные мероприятия первой группы, первоочередные мероприятия второй группы, общей готовности, получением распоряжения (сигнала) на проведение общей эвакуации, при внезапном нападении противника - по сигналу "Воздушная тревога"). </w:t>
      </w:r>
    </w:p>
    <w:p w:rsidR="001228F9" w:rsidRPr="000D5A10" w:rsidRDefault="001228F9" w:rsidP="001228F9">
      <w:pPr>
        <w:pStyle w:val="Default"/>
      </w:pP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rPr>
          <w:b/>
          <w:bCs/>
        </w:rPr>
        <w:t xml:space="preserve">III. Мероприятия по гражданской обороне </w:t>
      </w:r>
    </w:p>
    <w:p w:rsidR="001228F9" w:rsidRPr="000D5A10" w:rsidRDefault="001228F9" w:rsidP="001228F9">
      <w:pPr>
        <w:pStyle w:val="Default"/>
      </w:pPr>
    </w:p>
    <w:p w:rsidR="001228F9" w:rsidRPr="000D5A10" w:rsidRDefault="001228F9" w:rsidP="001228F9">
      <w:pPr>
        <w:pStyle w:val="Default"/>
        <w:jc w:val="both"/>
      </w:pPr>
      <w:r w:rsidRPr="000D5A10">
        <w:t xml:space="preserve">Руководство Учреждения в целях решения задач в области ГО в соответствии с установленными федеральным законодательством и полномочиями планирует и осуществляет мероприятия: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3.1. По обучению персонала и учащихся в области ГО: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 нормативно-методическое обеспечение функционирования единой системы подготовки персонала в области ГО и защиты его от ЧС природного и техногенного характера;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 планирование и осуществление обучения персонала способам защиты от опасностей, возникающих при ведении военных действий или вследствие этих действий;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 повышение квалификации персонала к действиям в ЧС, по вопросам управления, организации и действия в результате их возникновения (плановое обучение всего персонала учреждения на занятиях по примерной программе обучения работающего населения в области безопасности жизнедеятельности, личного состава НАСФ по примерной программе </w:t>
      </w:r>
      <w:r w:rsidRPr="000D5A10">
        <w:rPr>
          <w:shd w:val="clear" w:color="auto" w:fill="FFFFFF" w:themeFill="background1"/>
        </w:rPr>
        <w:t>обучения личного состава НАСФ</w:t>
      </w:r>
      <w:r w:rsidRPr="000D5A10">
        <w:t xml:space="preserve"> в  учебном пункте КГКУ «Управление по делам ГО ЧС и ПБ Хабаровского края».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 </w:t>
      </w:r>
      <w:r w:rsidRPr="000D5A10">
        <w:t xml:space="preserve"> организация функционирования повышения квалификации должностных лиц по ГО;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           </w:t>
      </w:r>
      <w:r w:rsidRPr="000D5A10">
        <w:t xml:space="preserve"> создание, поддержание в рабочем состоянии учебно-материальной базы для подготовки персонала в области ГО, организация и осуществление пропаганды знаний в области ГО. </w:t>
      </w:r>
    </w:p>
    <w:p w:rsidR="001228F9" w:rsidRPr="000D5A10" w:rsidRDefault="001228F9" w:rsidP="001228F9">
      <w:pPr>
        <w:pStyle w:val="Default"/>
        <w:jc w:val="both"/>
      </w:pPr>
    </w:p>
    <w:p w:rsidR="001228F9" w:rsidRPr="000D5A10" w:rsidRDefault="001228F9" w:rsidP="001228F9">
      <w:pPr>
        <w:pStyle w:val="Default"/>
        <w:jc w:val="both"/>
      </w:pPr>
      <w:r w:rsidRPr="000D5A10">
        <w:t xml:space="preserve">3.2. По оповещению персонала об опасностях, возникающих при ведении военных действий или вследствие этих действий: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></w:t>
      </w:r>
      <w:r w:rsidRPr="000D5A10">
        <w:t xml:space="preserve">создание и поддержание системы оповещения персонала и учащихся в постоянной готовности, осуществление ее модернизации на базе технических средств нового поколения, совершенствование системы оповещения;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lastRenderedPageBreak/>
        <w:t></w:t>
      </w:r>
      <w:r w:rsidRPr="000D5A10">
        <w:t xml:space="preserve">использование средств единой сети электросвязи Российской Федерации, сетей и средств радио, проводного и телевизионного вещания и других технических средств передачи информации. </w:t>
      </w:r>
    </w:p>
    <w:p w:rsidR="001228F9" w:rsidRPr="000D5A10" w:rsidRDefault="001228F9" w:rsidP="001228F9">
      <w:pPr>
        <w:pStyle w:val="Default"/>
      </w:pPr>
    </w:p>
    <w:p w:rsidR="001228F9" w:rsidRPr="000D5A10" w:rsidRDefault="001228F9" w:rsidP="001228F9">
      <w:pPr>
        <w:pStyle w:val="Default"/>
        <w:jc w:val="both"/>
      </w:pPr>
      <w:r w:rsidRPr="000D5A10">
        <w:t xml:space="preserve">3.3. По эвакуации персонала, материальных и культурных ценностей в безопасные районы (пункты временного размещения, загородную зону):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></w:t>
      </w:r>
      <w:r w:rsidRPr="000D5A10">
        <w:t xml:space="preserve">организация планирования, подготовки и проведения эвакуации - 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подготовка районов и мест размещения эвакуируемого персонала и его жизнеобеспечение, подготовка к эвакуации материальных и культурных ценностей;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></w:t>
      </w:r>
      <w:r w:rsidRPr="000D5A10">
        <w:t xml:space="preserve">подготовка выделенных транспортных средств, для обеспечения проведения эвакуационных мероприятий; </w:t>
      </w:r>
    </w:p>
    <w:p w:rsidR="001228F9" w:rsidRPr="000D5A10" w:rsidRDefault="001228F9" w:rsidP="001228F9">
      <w:pPr>
        <w:pStyle w:val="Default"/>
        <w:ind w:firstLine="708"/>
      </w:pPr>
      <w:r w:rsidRPr="000D5A10">
        <w:t xml:space="preserve">    создание, подготовка и организация деятельности эвакуационной комиссии. </w:t>
      </w:r>
    </w:p>
    <w:p w:rsidR="001228F9" w:rsidRPr="000D5A10" w:rsidRDefault="001228F9" w:rsidP="001228F9">
      <w:pPr>
        <w:pStyle w:val="Default"/>
        <w:ind w:firstLine="708"/>
      </w:pPr>
    </w:p>
    <w:p w:rsidR="001228F9" w:rsidRPr="000D5A10" w:rsidRDefault="001228F9" w:rsidP="001228F9">
      <w:pPr>
        <w:pStyle w:val="Default"/>
        <w:jc w:val="both"/>
      </w:pPr>
      <w:r w:rsidRPr="000D5A10">
        <w:t xml:space="preserve">3.4. По предоставлению персоналу укрытий и средств индивидуальной защиты (СИЗ):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></w:t>
      </w:r>
      <w:r w:rsidRPr="000D5A10">
        <w:t xml:space="preserve">поддержание в состоянии постоянной готовности к использованию по предназначению имеющихся защитных сооружений, подвальных помещений Учреждения и других простейших укрытий ГО и их систем жизнеобеспечения;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></w:t>
      </w:r>
      <w:r w:rsidRPr="000D5A10">
        <w:t xml:space="preserve">использование в мирное время и при переводе ГО с мирного на военное положение имеющихся защитных сооружений, подвальных помещений и других заглубленных помещений для укрытия персонала;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></w:t>
      </w:r>
      <w:r w:rsidRPr="000D5A10">
        <w:t xml:space="preserve">обеспечение укрытия персонала в защитных сооружениях ГО других организаций (по решению исполнительных органов);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></w:t>
      </w:r>
      <w:r w:rsidRPr="000D5A10">
        <w:t xml:space="preserve">накопление, хранение, освежение и использование по предназначению СИЗ, медикаментов;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></w:t>
      </w:r>
      <w:r w:rsidRPr="000D5A10">
        <w:t xml:space="preserve">обеспечение выдачи персоналу СИЗ и предоставления средств коллективной защиты в установленные сроки. </w:t>
      </w:r>
    </w:p>
    <w:p w:rsidR="001228F9" w:rsidRPr="000D5A10" w:rsidRDefault="001228F9" w:rsidP="001228F9">
      <w:pPr>
        <w:pStyle w:val="Default"/>
      </w:pPr>
    </w:p>
    <w:p w:rsidR="001228F9" w:rsidRPr="000D5A10" w:rsidRDefault="001228F9" w:rsidP="001228F9">
      <w:pPr>
        <w:pStyle w:val="Default"/>
        <w:jc w:val="both"/>
      </w:pPr>
      <w:r w:rsidRPr="000D5A10">
        <w:t xml:space="preserve">3.5. По световой и другим видам маскировки: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* o учете помещений на объектах Учреждения по маскировке (количество, размеры и т.д.);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* o создании и поддержании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 </w:t>
      </w:r>
    </w:p>
    <w:p w:rsidR="001228F9" w:rsidRPr="000D5A10" w:rsidRDefault="001228F9" w:rsidP="001228F9">
      <w:pPr>
        <w:pStyle w:val="Default"/>
      </w:pPr>
    </w:p>
    <w:p w:rsidR="001228F9" w:rsidRPr="000D5A10" w:rsidRDefault="001228F9" w:rsidP="001228F9">
      <w:pPr>
        <w:pStyle w:val="Default"/>
        <w:jc w:val="both"/>
      </w:pPr>
      <w:r w:rsidRPr="000D5A10">
        <w:t xml:space="preserve">3.6. По проведению аварийно-спасательных работ в случае возникновения опасностей для персонала при ведении военных действий или вследствие этих действий, а также вследствие ЧС природного и техногенного характера и террористических акций: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o создание, оснащение и подготовка в области ГО аварийно-спасательных формирований Учреждения, а также планирование их действий;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o создание и поддержание в состоянии постоянной готовности к использованию по предназначению запасов материально-технических, медицинских и иных средств, для всестороннего обеспечения аварийно-спасательных работ и жизнеобеспечения персонала и учащихся. </w:t>
      </w:r>
    </w:p>
    <w:p w:rsidR="001228F9" w:rsidRPr="000D5A10" w:rsidRDefault="001228F9" w:rsidP="001228F9">
      <w:pPr>
        <w:pStyle w:val="Default"/>
      </w:pPr>
    </w:p>
    <w:p w:rsidR="001228F9" w:rsidRPr="000D5A10" w:rsidRDefault="001228F9" w:rsidP="001228F9">
      <w:pPr>
        <w:pStyle w:val="Default"/>
        <w:jc w:val="both"/>
      </w:pPr>
      <w:r w:rsidRPr="000D5A10">
        <w:t xml:space="preserve">3.7. По первоочередному обеспечению персонала,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принятию других необходимых мер, проводимых местными территориальными органами: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•   планирование и организация основных видов жизнеобеспечения персонала и учащихся (медицинское обеспечение, обеспечение продуктами питания, водой, предметами первой необходимости, коммунально-бытовыми услугами); </w:t>
      </w:r>
    </w:p>
    <w:p w:rsidR="001228F9" w:rsidRPr="000D5A10" w:rsidRDefault="001228F9" w:rsidP="001228F9">
      <w:pPr>
        <w:pStyle w:val="Default"/>
        <w:ind w:firstLine="708"/>
        <w:jc w:val="both"/>
      </w:pPr>
      <w:r>
        <w:t>•  с</w:t>
      </w:r>
      <w:r w:rsidRPr="000D5A10">
        <w:t xml:space="preserve">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•     предоставление персоналу коммунально-бытовых и иных услуг;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lastRenderedPageBreak/>
        <w:t xml:space="preserve">•  проведение санитарно-гигиенических и противоэпидемических мероприятий;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•    проведение лечебно-эвакуационных мероприятий; </w:t>
      </w:r>
    </w:p>
    <w:p w:rsidR="001228F9" w:rsidRPr="000D5A10" w:rsidRDefault="001228F9" w:rsidP="001228F9">
      <w:pPr>
        <w:pStyle w:val="Default"/>
        <w:ind w:firstLine="708"/>
      </w:pPr>
      <w:r w:rsidRPr="000D5A10">
        <w:t xml:space="preserve">•    инвентаризация сохранившегося и оценка состояния поврежденного фонда, определения возможности его дальнейшего использования для размещения пострадавшего населения;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• предоставление персоналу информационно-психологической поддержки. </w:t>
      </w:r>
    </w:p>
    <w:p w:rsidR="001228F9" w:rsidRPr="000D5A10" w:rsidRDefault="001228F9" w:rsidP="001228F9">
      <w:pPr>
        <w:pStyle w:val="Default"/>
        <w:ind w:firstLine="708"/>
      </w:pPr>
    </w:p>
    <w:p w:rsidR="001228F9" w:rsidRPr="000D5A10" w:rsidRDefault="001228F9" w:rsidP="001228F9">
      <w:pPr>
        <w:pStyle w:val="Default"/>
        <w:jc w:val="both"/>
      </w:pPr>
      <w:r w:rsidRPr="000D5A10">
        <w:t xml:space="preserve">3.8. По борьбе с пожарами, возникшими при ведении военных действий или вследствие этих действий: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></w:t>
      </w:r>
      <w:r w:rsidRPr="000D5A10">
        <w:t xml:space="preserve">создание необходимых противопожарных сил, их оснащение и подготовка в области гражданской обороны.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3.9. По обнаружению и обозначению районов, подвергшихся радиоактивному, химическому, биологическому и иному заражению (загрязнению):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></w:t>
      </w:r>
      <w:r w:rsidRPr="000D5A10">
        <w:t xml:space="preserve">введение режимов радиационной защиты на территориях учреждения, подвергшихся радиоактивному загрязнению. </w:t>
      </w:r>
    </w:p>
    <w:p w:rsidR="001228F9" w:rsidRPr="000D5A10" w:rsidRDefault="001228F9" w:rsidP="001228F9">
      <w:pPr>
        <w:pStyle w:val="Default"/>
      </w:pPr>
    </w:p>
    <w:p w:rsidR="001228F9" w:rsidRPr="000D5A10" w:rsidRDefault="001228F9" w:rsidP="001228F9">
      <w:pPr>
        <w:pStyle w:val="Default"/>
        <w:jc w:val="both"/>
      </w:pPr>
      <w:r w:rsidRPr="000D5A10">
        <w:t xml:space="preserve">3.10. По санитарной обработке населения, обеззараживанию зданий и сооружений, специальной обработке техники и территорий: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• заблаговременное создание запасов дезактивирующих, дегазирующих и дезинфицирующих веществ и растворов для персонала и учащихся;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 xml:space="preserve">• планирование и организация проведения мероприятий по санитарной обработке персонала и учащихся. </w:t>
      </w:r>
    </w:p>
    <w:p w:rsidR="001228F9" w:rsidRPr="000D5A10" w:rsidRDefault="001228F9" w:rsidP="001228F9">
      <w:pPr>
        <w:pStyle w:val="Default"/>
        <w:ind w:firstLine="708"/>
        <w:jc w:val="both"/>
      </w:pPr>
    </w:p>
    <w:p w:rsidR="001228F9" w:rsidRPr="000D5A10" w:rsidRDefault="001228F9" w:rsidP="001228F9">
      <w:pPr>
        <w:pStyle w:val="Default"/>
        <w:jc w:val="both"/>
      </w:pPr>
      <w:r w:rsidRPr="000D5A10">
        <w:t xml:space="preserve">3.11. По восстановлению и поддержанию порядка на территориях учреждения,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></w:t>
      </w:r>
      <w:r w:rsidRPr="000D5A10">
        <w:t xml:space="preserve">обеспечение беспрепятственного передвижения сил ГО для проведения аварийно-спасательных и других неотложных работ;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></w:t>
      </w:r>
      <w:r w:rsidRPr="000D5A10">
        <w:t xml:space="preserve">осуществление пропускного режима и поддержание общественного порядка в структурных подразделениях учреждения.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3.12. По вопросам обеспечения постоянной готовности сил и средств ГО: </w:t>
      </w:r>
    </w:p>
    <w:p w:rsidR="001228F9" w:rsidRPr="000D5A10" w:rsidRDefault="001228F9" w:rsidP="001228F9">
      <w:pPr>
        <w:pStyle w:val="Default"/>
        <w:ind w:firstLine="708"/>
        <w:jc w:val="both"/>
      </w:pPr>
      <w:r w:rsidRPr="000D5A10">
        <w:t></w:t>
      </w:r>
      <w:r w:rsidRPr="000D5A10">
        <w:t xml:space="preserve">проведение занятий по месту работы с личным составом аварийно-спасательных формирований, проведение учений и тренировок по ГО. </w:t>
      </w:r>
    </w:p>
    <w:p w:rsidR="001228F9" w:rsidRPr="000D5A10" w:rsidRDefault="001228F9" w:rsidP="001228F9">
      <w:pPr>
        <w:pStyle w:val="Default"/>
        <w:pageBreakBefore/>
        <w:jc w:val="both"/>
      </w:pPr>
      <w:r w:rsidRPr="000D5A10">
        <w:lastRenderedPageBreak/>
        <w:t xml:space="preserve">3.13 Создание и планирование применения сил ГО учреждения.                                                    Для планирования, подготовки и проведения эвакуационных мероприятий в ДЮЦ заблаговременно в мирное время создана эвакуационная комиссия, которая возглавляется </w:t>
      </w:r>
      <w:r w:rsidRPr="00403E9F">
        <w:rPr>
          <w:shd w:val="clear" w:color="auto" w:fill="FFFFFF" w:themeFill="background1"/>
        </w:rPr>
        <w:t>заместителем руководителя по обеспечению безопасности</w:t>
      </w:r>
      <w:r w:rsidRPr="000D5A10">
        <w:t xml:space="preserve"> учреждения. Деятельность комиссии регламентируется положением об эвакуационной комиссии, утверждаемым руководителем учреждения ГО.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3.14. Для решения задач ГО, реализуемых на территории учреждения, создаются следующие силы ГО (нештатные аварийно-спасательные формирования):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▪ пост радиационного, химического и бактериологического наблюдения;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▪ звено связи;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▪ санитарный пост (санитарные дружины);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▪ противопожарное отделение (добровольные пожарные дружины);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▪ подразделение охраны общественного порядка (добровольные дружины охраны общественного порядка);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▪ звено по обслуживанию убежищ и укрытий;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▪ аварийно-техническое подразделение;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▪ пункт выдачи средств индивидуальной защиты.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3.15. Силы ГО учреждения в мирное время могут привлекаться для участия в мероприятиях по предупреждению и ликвидации ЧС природного и техногенного характера, а также ликвидации последствий, вызванных террористическими акциями.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3.16. Перевод ГО учреждения с мирного на военное время осуществляется в порядке установленном федеральным законодательством.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3.17. В целях обеспечения организованного и планомерного осуществления мероприятий по ГО, своевременного оповещения персонала о прогнозируемых и возникших опасностях в военное время на территории города организуется сбор и обмен информацией в области ГО (далее - информация). </w:t>
      </w:r>
    </w:p>
    <w:p w:rsidR="001228F9" w:rsidRPr="000D5A10" w:rsidRDefault="001228F9" w:rsidP="001228F9">
      <w:pPr>
        <w:pStyle w:val="Default"/>
        <w:jc w:val="both"/>
      </w:pPr>
      <w:r w:rsidRPr="000D5A10">
        <w:t>Сбор и обмен информацией осуществляются организациями независимо от организационно-правовых форм, продолжающих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ЧС в мирное и (или) военное время и органами исполнительной власти города.</w:t>
      </w:r>
    </w:p>
    <w:p w:rsidR="001228F9" w:rsidRPr="000D5A10" w:rsidRDefault="001228F9" w:rsidP="001228F9">
      <w:pPr>
        <w:pStyle w:val="Default"/>
        <w:ind w:firstLine="708"/>
        <w:jc w:val="both"/>
      </w:pPr>
    </w:p>
    <w:p w:rsidR="001228F9" w:rsidRPr="000D5A10" w:rsidRDefault="001228F9" w:rsidP="001228F9">
      <w:pPr>
        <w:pStyle w:val="Default"/>
        <w:jc w:val="both"/>
      </w:pPr>
      <w:r w:rsidRPr="000D5A10">
        <w:rPr>
          <w:b/>
          <w:bCs/>
        </w:rPr>
        <w:t xml:space="preserve">IV. Руководство гражданской обороной в Учреждении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4.1. ГО в ДЮЦ организуется по территориально-производственному принципу.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4.2. Руководитель ГО Учреждения – Директор ДЮЦ осуществляет руководство ГО через орган управления - штаб ГО и ЧС учреждения. </w:t>
      </w:r>
    </w:p>
    <w:p w:rsidR="009C64CA" w:rsidRDefault="001228F9" w:rsidP="001228F9">
      <w:pPr>
        <w:pStyle w:val="Default"/>
        <w:jc w:val="both"/>
      </w:pPr>
      <w:r w:rsidRPr="000D5A10">
        <w:t>4.3. В целях организации и ведения ГО руководителем граж</w:t>
      </w:r>
      <w:r>
        <w:t xml:space="preserve">данской обороны издан приказ от </w:t>
      </w:r>
      <w:r>
        <w:rPr>
          <w:b/>
          <w:bCs/>
          <w:i/>
          <w:iCs/>
        </w:rPr>
        <w:t xml:space="preserve">02.09.2016 г. </w:t>
      </w:r>
      <w:r w:rsidRPr="000D5A10">
        <w:rPr>
          <w:b/>
          <w:bCs/>
          <w:i/>
          <w:iCs/>
        </w:rPr>
        <w:t xml:space="preserve"> № </w:t>
      </w:r>
      <w:r>
        <w:rPr>
          <w:b/>
          <w:bCs/>
          <w:i/>
          <w:iCs/>
        </w:rPr>
        <w:t>38/1</w:t>
      </w:r>
      <w:r w:rsidRPr="000D5A10">
        <w:rPr>
          <w:b/>
          <w:bCs/>
          <w:i/>
          <w:iCs/>
        </w:rPr>
        <w:t xml:space="preserve"> </w:t>
      </w:r>
      <w:r w:rsidRPr="000D5A10">
        <w:t>"Об утверждении положения об организации и ведении гражданской обороны в МАУ</w:t>
      </w:r>
      <w:r>
        <w:t xml:space="preserve"> ДО</w:t>
      </w:r>
      <w:r w:rsidRPr="000D5A10">
        <w:t xml:space="preserve"> ДЮЦ «Импульс». </w:t>
      </w:r>
    </w:p>
    <w:p w:rsidR="001228F9" w:rsidRPr="000D5A10" w:rsidRDefault="001228F9" w:rsidP="001228F9">
      <w:pPr>
        <w:pStyle w:val="Default"/>
        <w:jc w:val="both"/>
      </w:pPr>
      <w:bookmarkStart w:id="1" w:name="_GoBack"/>
      <w:bookmarkEnd w:id="1"/>
      <w:r w:rsidRPr="000D5A10">
        <w:t xml:space="preserve">4.4. Штаб ГО и ЧС является координационным органом, осуществляющими управление ГО в ДЮЦ. </w:t>
      </w:r>
    </w:p>
    <w:p w:rsidR="001228F9" w:rsidRPr="000D5A10" w:rsidRDefault="001228F9" w:rsidP="001228F9">
      <w:pPr>
        <w:pStyle w:val="Default"/>
        <w:jc w:val="both"/>
      </w:pPr>
      <w:r w:rsidRPr="000D5A10">
        <w:t>4.5. Для подготовки руководящего состава и специалистов ГО сотрудники учреждения направляются в специализированные образовательные учреждения – Курсы Гражданской обороны города Хабаровска (ул. Калинина, 63).</w:t>
      </w:r>
    </w:p>
    <w:p w:rsidR="001228F9" w:rsidRPr="000D5A10" w:rsidRDefault="001228F9" w:rsidP="001228F9">
      <w:pPr>
        <w:pStyle w:val="Default"/>
        <w:pageBreakBefore/>
        <w:jc w:val="both"/>
      </w:pPr>
      <w:r w:rsidRPr="000D5A10">
        <w:lastRenderedPageBreak/>
        <w:t xml:space="preserve">4.6. Для осуществления управления ГО учреждения в соответствии с полномочиями в области ГО создаётся и поддерживается в постоянной готовности системы оповещения, связи и пункт управления. </w:t>
      </w:r>
    </w:p>
    <w:p w:rsidR="001228F9" w:rsidRPr="000D5A10" w:rsidRDefault="001228F9" w:rsidP="001228F9">
      <w:pPr>
        <w:pStyle w:val="Default"/>
        <w:ind w:firstLine="708"/>
        <w:jc w:val="both"/>
      </w:pPr>
    </w:p>
    <w:p w:rsidR="001228F9" w:rsidRPr="000D5A10" w:rsidRDefault="001228F9" w:rsidP="001228F9">
      <w:pPr>
        <w:pStyle w:val="Default"/>
        <w:jc w:val="both"/>
      </w:pPr>
      <w:r w:rsidRPr="000D5A10">
        <w:rPr>
          <w:b/>
          <w:bCs/>
        </w:rPr>
        <w:t xml:space="preserve">V. Планирование в области гражданской обороны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5.1. Ведение ГО в ДЮЦ осуществляется в соответствии с планами ГО учреждения.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5.2. Планы ГО и защиты населения (далее - планы ГО)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ЧС природного и техногенного характера.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5.3. Порядок разработки, согласования и утверждения планов ГО определяется федеральным органом исполнительной власти, уполномоченным на решение задач в области ГО. </w:t>
      </w:r>
    </w:p>
    <w:p w:rsidR="001228F9" w:rsidRPr="000D5A10" w:rsidRDefault="001228F9" w:rsidP="001228F9">
      <w:pPr>
        <w:pStyle w:val="Default"/>
        <w:jc w:val="both"/>
      </w:pPr>
      <w:r w:rsidRPr="000D5A10">
        <w:rPr>
          <w:b/>
          <w:bCs/>
        </w:rPr>
        <w:t xml:space="preserve">6. Заключительные положения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6.1. Нормативное регулирование, а также специальные, разрешительные, надзорные и контрольные функции в области ГО осуществляются федеральным органом исполнительной власти, уполномоченным на решение задач в области ГО и его территориальными органами, уполномоченными на решение задач ГО. </w:t>
      </w:r>
    </w:p>
    <w:p w:rsidR="001228F9" w:rsidRPr="000D5A10" w:rsidRDefault="001228F9" w:rsidP="001228F9">
      <w:pPr>
        <w:pStyle w:val="Default"/>
        <w:jc w:val="both"/>
      </w:pPr>
      <w:r w:rsidRPr="000D5A10">
        <w:t xml:space="preserve">6.2. Финансирование мероприятий по ГО и защите населения осуществляется в размерах, согласованных с соответствующими органами, осуществляющими управление ГО. Обеспечение мероприятий по ГО, защите учащихся учреждений образования г. Москвы, является расходным обязательством г. Хабаровска.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69"/>
        <w:gridCol w:w="3469"/>
        <w:gridCol w:w="3469"/>
      </w:tblGrid>
      <w:tr w:rsidR="001228F9" w:rsidRPr="000D5A10" w:rsidTr="00CE353A">
        <w:trPr>
          <w:trHeight w:val="690"/>
        </w:trPr>
        <w:tc>
          <w:tcPr>
            <w:tcW w:w="3469" w:type="dxa"/>
          </w:tcPr>
          <w:p w:rsidR="001228F9" w:rsidRPr="000D5A10" w:rsidRDefault="001228F9" w:rsidP="00CE353A">
            <w:pPr>
              <w:pStyle w:val="Default"/>
              <w:jc w:val="both"/>
            </w:pPr>
            <w:r w:rsidRPr="000D5A10">
              <w:t xml:space="preserve">Уполномоченный работник по вопросам ГО и ЧС </w:t>
            </w:r>
          </w:p>
        </w:tc>
        <w:tc>
          <w:tcPr>
            <w:tcW w:w="3469" w:type="dxa"/>
          </w:tcPr>
          <w:p w:rsidR="001228F9" w:rsidRPr="000D5A10" w:rsidRDefault="001228F9" w:rsidP="00CE353A">
            <w:pPr>
              <w:pStyle w:val="Default"/>
              <w:jc w:val="both"/>
            </w:pPr>
            <w:r w:rsidRPr="000D5A10">
              <w:t xml:space="preserve">                                                                                                                          _________ С.В. Поморцева</w:t>
            </w:r>
          </w:p>
          <w:p w:rsidR="001228F9" w:rsidRPr="000D5A10" w:rsidRDefault="001228F9" w:rsidP="00CE353A">
            <w:pPr>
              <w:pStyle w:val="Default"/>
            </w:pPr>
            <w:r w:rsidRPr="000D5A10">
              <w:rPr>
                <w:b/>
                <w:bCs/>
                <w:i/>
                <w:iCs/>
              </w:rPr>
              <w:t xml:space="preserve">подпись </w:t>
            </w:r>
          </w:p>
        </w:tc>
        <w:tc>
          <w:tcPr>
            <w:tcW w:w="3469" w:type="dxa"/>
          </w:tcPr>
          <w:p w:rsidR="001228F9" w:rsidRPr="000D5A10" w:rsidRDefault="001228F9" w:rsidP="00CE353A">
            <w:pPr>
              <w:pStyle w:val="Default"/>
              <w:jc w:val="both"/>
            </w:pPr>
          </w:p>
        </w:tc>
      </w:tr>
    </w:tbl>
    <w:p w:rsidR="001228F9" w:rsidRDefault="001228F9" w:rsidP="001228F9">
      <w:pPr>
        <w:pStyle w:val="Default"/>
        <w:ind w:firstLine="708"/>
      </w:pPr>
    </w:p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1228F9" w:rsidRDefault="001228F9" w:rsidP="001228F9"/>
    <w:p w:rsidR="00BF6A55" w:rsidRPr="00BF6A55" w:rsidRDefault="00BF6A55" w:rsidP="001228F9">
      <w:pPr>
        <w:pStyle w:val="2"/>
        <w:shd w:val="clear" w:color="auto" w:fill="auto"/>
        <w:tabs>
          <w:tab w:val="left" w:pos="7594"/>
        </w:tabs>
        <w:spacing w:after="1076"/>
        <w:ind w:left="4080" w:right="460" w:firstLine="3180"/>
        <w:rPr>
          <w:sz w:val="22"/>
          <w:szCs w:val="22"/>
        </w:rPr>
      </w:pPr>
    </w:p>
    <w:sectPr w:rsidR="00BF6A55" w:rsidRPr="00BF6A55">
      <w:type w:val="continuous"/>
      <w:pgSz w:w="11905" w:h="16837"/>
      <w:pgMar w:top="740" w:right="303" w:bottom="884" w:left="18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7F8" w:rsidRDefault="00F267F8">
      <w:r>
        <w:separator/>
      </w:r>
    </w:p>
  </w:endnote>
  <w:endnote w:type="continuationSeparator" w:id="0">
    <w:p w:rsidR="00F267F8" w:rsidRDefault="00F2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7F8" w:rsidRDefault="00F267F8"/>
  </w:footnote>
  <w:footnote w:type="continuationSeparator" w:id="0">
    <w:p w:rsidR="00F267F8" w:rsidRDefault="00F267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93C65"/>
    <w:multiLevelType w:val="multilevel"/>
    <w:tmpl w:val="5A0867C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0F4D1F"/>
    <w:multiLevelType w:val="multilevel"/>
    <w:tmpl w:val="A1B632C8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6941D5"/>
    <w:multiLevelType w:val="multilevel"/>
    <w:tmpl w:val="A48047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BB61DB"/>
    <w:multiLevelType w:val="multilevel"/>
    <w:tmpl w:val="D5944A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E31283"/>
    <w:multiLevelType w:val="multilevel"/>
    <w:tmpl w:val="9BDEFF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3F4055"/>
    <w:multiLevelType w:val="multilevel"/>
    <w:tmpl w:val="821007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D"/>
    <w:rsid w:val="001228F9"/>
    <w:rsid w:val="00446AB5"/>
    <w:rsid w:val="006516A5"/>
    <w:rsid w:val="006D6BC7"/>
    <w:rsid w:val="0078107D"/>
    <w:rsid w:val="007A3A3C"/>
    <w:rsid w:val="009C64CA"/>
    <w:rsid w:val="00BF6A55"/>
    <w:rsid w:val="00C86CAC"/>
    <w:rsid w:val="00F2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3586A-E20B-4D1B-8F1E-28F082B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singl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69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080" w:line="269" w:lineRule="exac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080" w:line="274" w:lineRule="exact"/>
      <w:outlineLvl w:val="1"/>
    </w:pPr>
    <w:rPr>
      <w:rFonts w:ascii="Times New Roman" w:eastAsia="Times New Roman" w:hAnsi="Times New Roman" w:cs="Times New Roman"/>
      <w:b/>
      <w:bCs/>
      <w:spacing w:val="10"/>
      <w:sz w:val="23"/>
      <w:szCs w:val="23"/>
    </w:rPr>
  </w:style>
  <w:style w:type="character" w:customStyle="1" w:styleId="85pt">
    <w:name w:val="Основной текст + 8;5 pt"/>
    <w:basedOn w:val="a4"/>
    <w:rsid w:val="00BF6A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shd w:val="clear" w:color="auto" w:fill="FFFFFF"/>
    </w:rPr>
  </w:style>
  <w:style w:type="paragraph" w:styleId="a5">
    <w:name w:val="List Paragraph"/>
    <w:basedOn w:val="a"/>
    <w:uiPriority w:val="34"/>
    <w:qFormat/>
    <w:rsid w:val="00BF6A55"/>
    <w:pPr>
      <w:ind w:left="720"/>
      <w:contextualSpacing/>
    </w:pPr>
  </w:style>
  <w:style w:type="paragraph" w:customStyle="1" w:styleId="Default">
    <w:name w:val="Default"/>
    <w:rsid w:val="001228F9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9C64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64C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2653</Words>
  <Characters>15128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cp:lastModifiedBy>Имп17</cp:lastModifiedBy>
  <cp:revision>8</cp:revision>
  <cp:lastPrinted>2016-10-27T06:50:00Z</cp:lastPrinted>
  <dcterms:created xsi:type="dcterms:W3CDTF">2015-07-06T07:09:00Z</dcterms:created>
  <dcterms:modified xsi:type="dcterms:W3CDTF">2016-10-27T06:52:00Z</dcterms:modified>
</cp:coreProperties>
</file>